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82919" w14:textId="70013C61" w:rsidR="005A1852" w:rsidRPr="006A57E5" w:rsidRDefault="00CC6C3B" w:rsidP="006A57E5">
      <w:pPr>
        <w:pStyle w:val="Bezodstpw"/>
        <w:jc w:val="right"/>
        <w:rPr>
          <w:rFonts w:asciiTheme="minorHAnsi" w:hAnsiTheme="minorHAnsi" w:cstheme="minorHAnsi"/>
          <w:sz w:val="22"/>
          <w:szCs w:val="22"/>
        </w:rPr>
      </w:pPr>
      <w:r w:rsidRPr="006A57E5">
        <w:rPr>
          <w:rFonts w:asciiTheme="minorHAnsi" w:hAnsiTheme="minorHAnsi" w:cstheme="minorHAnsi"/>
          <w:sz w:val="22"/>
          <w:szCs w:val="22"/>
        </w:rPr>
        <w:t xml:space="preserve">Załącznik nr </w:t>
      </w:r>
      <w:r w:rsidR="006A57E5" w:rsidRPr="006A57E5">
        <w:rPr>
          <w:rFonts w:asciiTheme="minorHAnsi" w:hAnsiTheme="minorHAnsi" w:cstheme="minorHAnsi"/>
          <w:sz w:val="22"/>
          <w:szCs w:val="22"/>
        </w:rPr>
        <w:t>4 do postepowania 1/KARDIO/2026</w:t>
      </w:r>
    </w:p>
    <w:p w14:paraId="7AF6DE35" w14:textId="77777777" w:rsidR="0020389B" w:rsidRDefault="0020389B" w:rsidP="00E571E5">
      <w:pPr>
        <w:pStyle w:val="Bezodstpw"/>
        <w:jc w:val="both"/>
        <w:rPr>
          <w:rStyle w:val="FontStyle128"/>
          <w:rFonts w:asciiTheme="minorHAnsi" w:hAnsiTheme="minorHAnsi" w:cstheme="minorHAnsi"/>
          <w:b/>
          <w:bCs/>
          <w:sz w:val="22"/>
          <w:szCs w:val="22"/>
        </w:rPr>
      </w:pPr>
    </w:p>
    <w:tbl>
      <w:tblPr>
        <w:tblStyle w:val="Tabela-Siatka"/>
        <w:tblW w:w="13462" w:type="dxa"/>
        <w:shd w:val="clear" w:color="auto" w:fill="FFD966" w:themeFill="accent4" w:themeFillTint="99"/>
        <w:tblLook w:val="04A0" w:firstRow="1" w:lastRow="0" w:firstColumn="1" w:lastColumn="0" w:noHBand="0" w:noVBand="1"/>
      </w:tblPr>
      <w:tblGrid>
        <w:gridCol w:w="1413"/>
        <w:gridCol w:w="12049"/>
      </w:tblGrid>
      <w:tr w:rsidR="00CC6C3B" w:rsidRPr="001140ED" w14:paraId="3A7C65B4" w14:textId="77777777" w:rsidTr="00CC6C3B">
        <w:tc>
          <w:tcPr>
            <w:tcW w:w="1413" w:type="dxa"/>
            <w:shd w:val="clear" w:color="auto" w:fill="FFD966" w:themeFill="accent4" w:themeFillTint="99"/>
          </w:tcPr>
          <w:p w14:paraId="635D87CC" w14:textId="77777777" w:rsidR="00CC6C3B" w:rsidRPr="001140ED" w:rsidRDefault="00CC6C3B" w:rsidP="00C53BF2">
            <w:pPr>
              <w:pStyle w:val="Domynie"/>
              <w:rPr>
                <w:rFonts w:asciiTheme="minorHAnsi" w:hAnsiTheme="minorHAnsi" w:cstheme="minorHAnsi"/>
                <w:sz w:val="22"/>
                <w:szCs w:val="22"/>
              </w:rPr>
            </w:pPr>
            <w:r w:rsidRPr="001140ED">
              <w:rPr>
                <w:rFonts w:asciiTheme="minorHAnsi" w:hAnsiTheme="minorHAnsi" w:cstheme="minorHAnsi"/>
                <w:sz w:val="22"/>
                <w:szCs w:val="22"/>
              </w:rPr>
              <w:t>ZADANIE 1</w:t>
            </w:r>
          </w:p>
        </w:tc>
        <w:tc>
          <w:tcPr>
            <w:tcW w:w="12049" w:type="dxa"/>
            <w:shd w:val="clear" w:color="auto" w:fill="FFD966" w:themeFill="accent4" w:themeFillTint="99"/>
          </w:tcPr>
          <w:p w14:paraId="162F9539" w14:textId="77777777" w:rsidR="00CC6C3B" w:rsidRPr="001140ED" w:rsidRDefault="00CC6C3B" w:rsidP="00C53BF2">
            <w:pPr>
              <w:pStyle w:val="Domynie"/>
              <w:rPr>
                <w:rFonts w:asciiTheme="minorHAnsi" w:hAnsiTheme="minorHAnsi" w:cstheme="minorHAnsi"/>
                <w:kern w:val="0"/>
                <w:sz w:val="22"/>
                <w:szCs w:val="22"/>
                <w:lang w:eastAsia="pl-PL"/>
              </w:rPr>
            </w:pPr>
            <w:r w:rsidRPr="001140ED">
              <w:rPr>
                <w:rFonts w:asciiTheme="minorHAnsi" w:hAnsiTheme="minorHAnsi" w:cstheme="minorHAnsi"/>
                <w:kern w:val="0"/>
                <w:sz w:val="22"/>
                <w:szCs w:val="22"/>
                <w:lang w:eastAsia="pl-PL"/>
              </w:rPr>
              <w:t>Dostawa, instalacja i uruchomienie e</w:t>
            </w:r>
            <w:r w:rsidRPr="007C5DAA">
              <w:rPr>
                <w:rFonts w:asciiTheme="minorHAnsi" w:hAnsiTheme="minorHAnsi" w:cstheme="minorHAnsi"/>
                <w:kern w:val="0"/>
                <w:sz w:val="22"/>
                <w:szCs w:val="22"/>
                <w:lang w:eastAsia="pl-PL"/>
              </w:rPr>
              <w:t>chokardiograf</w:t>
            </w:r>
            <w:r w:rsidRPr="001140ED">
              <w:rPr>
                <w:rFonts w:asciiTheme="minorHAnsi" w:hAnsiTheme="minorHAnsi" w:cstheme="minorHAnsi"/>
                <w:kern w:val="0"/>
                <w:sz w:val="22"/>
                <w:szCs w:val="22"/>
                <w:lang w:eastAsia="pl-PL"/>
              </w:rPr>
              <w:t>u</w:t>
            </w:r>
            <w:r w:rsidRPr="007C5DAA">
              <w:rPr>
                <w:rFonts w:asciiTheme="minorHAnsi" w:hAnsiTheme="minorHAnsi" w:cstheme="minorHAnsi"/>
                <w:kern w:val="0"/>
                <w:sz w:val="22"/>
                <w:szCs w:val="22"/>
                <w:lang w:eastAsia="pl-PL"/>
              </w:rPr>
              <w:t xml:space="preserve"> (UKG)</w:t>
            </w:r>
            <w:r w:rsidRPr="001140ED">
              <w:rPr>
                <w:rFonts w:asciiTheme="minorHAnsi" w:hAnsiTheme="minorHAnsi" w:cstheme="minorHAnsi"/>
                <w:kern w:val="0"/>
                <w:sz w:val="22"/>
                <w:szCs w:val="22"/>
                <w:lang w:eastAsia="pl-PL"/>
              </w:rPr>
              <w:t xml:space="preserve"> wraz z przeszkoleniem Zamawiającego</w:t>
            </w:r>
          </w:p>
        </w:tc>
      </w:tr>
    </w:tbl>
    <w:p w14:paraId="15A99E18" w14:textId="77777777" w:rsidR="00C606CC" w:rsidRDefault="00C606CC" w:rsidP="00E571E5">
      <w:pPr>
        <w:pStyle w:val="Bezodstpw"/>
        <w:jc w:val="both"/>
        <w:rPr>
          <w:rStyle w:val="FontStyle128"/>
          <w:rFonts w:asciiTheme="minorHAnsi" w:hAnsiTheme="minorHAnsi" w:cstheme="minorHAnsi"/>
          <w:b/>
          <w:bCs/>
          <w:sz w:val="22"/>
          <w:szCs w:val="22"/>
        </w:rPr>
      </w:pPr>
    </w:p>
    <w:p w14:paraId="44D1B22E" w14:textId="77777777" w:rsidR="00C606CC" w:rsidRDefault="00C606CC" w:rsidP="00E571E5">
      <w:pPr>
        <w:pStyle w:val="Bezodstpw"/>
        <w:jc w:val="both"/>
        <w:rPr>
          <w:rStyle w:val="FontStyle128"/>
          <w:rFonts w:asciiTheme="minorHAnsi" w:hAnsiTheme="minorHAnsi" w:cstheme="minorHAnsi"/>
          <w:b/>
          <w:bCs/>
          <w:sz w:val="22"/>
          <w:szCs w:val="22"/>
        </w:rPr>
      </w:pP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273"/>
        <w:gridCol w:w="2478"/>
        <w:gridCol w:w="2590"/>
        <w:gridCol w:w="4004"/>
      </w:tblGrid>
      <w:tr w:rsidR="00C606CC" w:rsidRPr="003D2342" w14:paraId="1BFD59A0" w14:textId="77777777" w:rsidTr="00C53BF2">
        <w:trPr>
          <w:trHeight w:val="284"/>
        </w:trPr>
        <w:tc>
          <w:tcPr>
            <w:tcW w:w="1117" w:type="dxa"/>
            <w:vAlign w:val="center"/>
          </w:tcPr>
          <w:p w14:paraId="4DD38BAE" w14:textId="77777777" w:rsidR="00C606CC" w:rsidRPr="003D2342" w:rsidRDefault="00C606CC" w:rsidP="00C53BF2">
            <w:pPr>
              <w:jc w:val="center"/>
              <w:rPr>
                <w:rFonts w:asciiTheme="minorHAnsi" w:hAnsiTheme="minorHAnsi" w:cstheme="minorHAnsi"/>
                <w:b/>
                <w:sz w:val="22"/>
                <w:szCs w:val="22"/>
              </w:rPr>
            </w:pPr>
            <w:r w:rsidRPr="003D2342">
              <w:rPr>
                <w:rFonts w:asciiTheme="minorHAnsi" w:hAnsiTheme="minorHAnsi" w:cstheme="minorHAnsi"/>
                <w:b/>
                <w:bCs/>
                <w:sz w:val="22"/>
                <w:szCs w:val="22"/>
              </w:rPr>
              <w:t>Lp</w:t>
            </w:r>
          </w:p>
        </w:tc>
        <w:tc>
          <w:tcPr>
            <w:tcW w:w="3273" w:type="dxa"/>
            <w:vAlign w:val="center"/>
          </w:tcPr>
          <w:p w14:paraId="47A26648" w14:textId="77777777" w:rsidR="00C606CC" w:rsidRPr="003D2342" w:rsidRDefault="00C606CC" w:rsidP="00C53BF2">
            <w:pPr>
              <w:jc w:val="center"/>
              <w:rPr>
                <w:rFonts w:asciiTheme="minorHAnsi" w:hAnsiTheme="minorHAnsi" w:cstheme="minorHAnsi"/>
                <w:b/>
                <w:sz w:val="22"/>
                <w:szCs w:val="22"/>
              </w:rPr>
            </w:pPr>
            <w:r w:rsidRPr="003D2342">
              <w:rPr>
                <w:rFonts w:asciiTheme="minorHAnsi" w:hAnsiTheme="minorHAnsi" w:cstheme="minorHAnsi"/>
                <w:b/>
                <w:bCs/>
                <w:sz w:val="22"/>
                <w:szCs w:val="22"/>
              </w:rPr>
              <w:t>Opis parametru</w:t>
            </w:r>
          </w:p>
        </w:tc>
        <w:tc>
          <w:tcPr>
            <w:tcW w:w="2478" w:type="dxa"/>
            <w:vAlign w:val="center"/>
          </w:tcPr>
          <w:p w14:paraId="3C3AAA5A" w14:textId="77777777" w:rsidR="00C606CC" w:rsidRPr="003D2342" w:rsidRDefault="00C606CC" w:rsidP="00C53BF2">
            <w:pPr>
              <w:jc w:val="center"/>
              <w:rPr>
                <w:rFonts w:asciiTheme="minorHAnsi" w:hAnsiTheme="minorHAnsi" w:cstheme="minorHAnsi"/>
                <w:b/>
                <w:sz w:val="22"/>
                <w:szCs w:val="22"/>
              </w:rPr>
            </w:pPr>
            <w:r w:rsidRPr="003D2342">
              <w:rPr>
                <w:rFonts w:asciiTheme="minorHAnsi" w:hAnsiTheme="minorHAnsi" w:cstheme="minorHAnsi"/>
                <w:b/>
                <w:bCs/>
                <w:sz w:val="22"/>
                <w:szCs w:val="22"/>
              </w:rPr>
              <w:t>Parametr wymagany</w:t>
            </w:r>
          </w:p>
        </w:tc>
        <w:tc>
          <w:tcPr>
            <w:tcW w:w="2590" w:type="dxa"/>
            <w:vAlign w:val="center"/>
          </w:tcPr>
          <w:p w14:paraId="31A62280" w14:textId="77777777" w:rsidR="00C606CC" w:rsidRPr="003D2342" w:rsidRDefault="00C606CC" w:rsidP="00C53BF2">
            <w:pPr>
              <w:jc w:val="center"/>
              <w:rPr>
                <w:rFonts w:asciiTheme="minorHAnsi" w:hAnsiTheme="minorHAnsi" w:cstheme="minorHAnsi"/>
                <w:b/>
                <w:bCs/>
                <w:sz w:val="22"/>
                <w:szCs w:val="22"/>
              </w:rPr>
            </w:pPr>
            <w:r w:rsidRPr="003D2342">
              <w:rPr>
                <w:rFonts w:asciiTheme="minorHAnsi" w:hAnsiTheme="minorHAnsi" w:cstheme="minorHAnsi"/>
                <w:b/>
                <w:bCs/>
                <w:sz w:val="22"/>
                <w:szCs w:val="22"/>
              </w:rPr>
              <w:t>Punktacja</w:t>
            </w:r>
          </w:p>
        </w:tc>
        <w:tc>
          <w:tcPr>
            <w:tcW w:w="4004" w:type="dxa"/>
            <w:vAlign w:val="center"/>
          </w:tcPr>
          <w:p w14:paraId="4D86603E" w14:textId="77777777" w:rsidR="00C606CC" w:rsidRPr="003D2342" w:rsidRDefault="00C606CC" w:rsidP="00C53BF2">
            <w:pPr>
              <w:rPr>
                <w:rFonts w:asciiTheme="minorHAnsi" w:hAnsiTheme="minorHAnsi" w:cstheme="minorHAnsi"/>
                <w:sz w:val="22"/>
                <w:szCs w:val="22"/>
              </w:rPr>
            </w:pPr>
            <w:r w:rsidRPr="003D2342">
              <w:rPr>
                <w:rFonts w:asciiTheme="minorHAnsi" w:hAnsiTheme="minorHAnsi" w:cstheme="minorHAnsi"/>
                <w:b/>
                <w:bCs/>
                <w:sz w:val="22"/>
                <w:szCs w:val="22"/>
              </w:rPr>
              <w:t>Parametry oferowane przez Wykonawcę</w:t>
            </w:r>
          </w:p>
          <w:p w14:paraId="3726F8E6" w14:textId="433BB288" w:rsidR="00C606CC" w:rsidRPr="003D2342" w:rsidRDefault="00C606CC" w:rsidP="00C53BF2">
            <w:pPr>
              <w:rPr>
                <w:rFonts w:asciiTheme="minorHAnsi" w:hAnsiTheme="minorHAnsi" w:cstheme="minorHAnsi"/>
                <w:b/>
                <w:bCs/>
                <w:sz w:val="22"/>
                <w:szCs w:val="22"/>
              </w:rPr>
            </w:pPr>
            <w:r w:rsidRPr="003D2342">
              <w:rPr>
                <w:rFonts w:asciiTheme="minorHAnsi" w:hAnsiTheme="minorHAnsi" w:cstheme="minorHAnsi"/>
                <w:b/>
                <w:bCs/>
                <w:sz w:val="22"/>
                <w:szCs w:val="22"/>
              </w:rPr>
              <w:t>(TAK/NIE, podać zakresy</w:t>
            </w:r>
            <w:r w:rsidR="007C621E">
              <w:rPr>
                <w:rFonts w:asciiTheme="minorHAnsi" w:hAnsiTheme="minorHAnsi" w:cstheme="minorHAnsi"/>
                <w:b/>
                <w:bCs/>
                <w:sz w:val="22"/>
                <w:szCs w:val="22"/>
              </w:rPr>
              <w:t>/ilości</w:t>
            </w:r>
            <w:r w:rsidRPr="003D2342">
              <w:rPr>
                <w:rFonts w:asciiTheme="minorHAnsi" w:hAnsiTheme="minorHAnsi" w:cstheme="minorHAnsi"/>
                <w:b/>
                <w:bCs/>
                <w:sz w:val="22"/>
                <w:szCs w:val="22"/>
              </w:rPr>
              <w:t>).</w:t>
            </w:r>
          </w:p>
          <w:p w14:paraId="6D27693E" w14:textId="77777777" w:rsidR="00C606CC" w:rsidRPr="003D2342" w:rsidRDefault="00C606CC" w:rsidP="00C53BF2">
            <w:pPr>
              <w:rPr>
                <w:rFonts w:asciiTheme="minorHAnsi" w:hAnsiTheme="minorHAnsi" w:cstheme="minorHAnsi"/>
                <w:b/>
                <w:bCs/>
                <w:sz w:val="22"/>
                <w:szCs w:val="22"/>
              </w:rPr>
            </w:pPr>
          </w:p>
        </w:tc>
      </w:tr>
      <w:tr w:rsidR="00C606CC" w:rsidRPr="003D2342" w14:paraId="62C74E6A" w14:textId="77777777" w:rsidTr="00C53BF2">
        <w:trPr>
          <w:trHeight w:val="284"/>
        </w:trPr>
        <w:tc>
          <w:tcPr>
            <w:tcW w:w="1117" w:type="dxa"/>
            <w:vAlign w:val="center"/>
          </w:tcPr>
          <w:p w14:paraId="61640A64" w14:textId="77777777" w:rsidR="00C606CC" w:rsidRPr="003D2342" w:rsidRDefault="00C606CC" w:rsidP="00C53BF2">
            <w:pPr>
              <w:jc w:val="center"/>
              <w:rPr>
                <w:rFonts w:asciiTheme="minorHAnsi" w:hAnsiTheme="minorHAnsi" w:cstheme="minorHAnsi"/>
                <w:b/>
                <w:bCs/>
                <w:iCs/>
                <w:sz w:val="22"/>
                <w:szCs w:val="22"/>
              </w:rPr>
            </w:pPr>
            <w:r w:rsidRPr="003D2342">
              <w:rPr>
                <w:rFonts w:asciiTheme="minorHAnsi" w:hAnsiTheme="minorHAnsi" w:cstheme="minorHAnsi"/>
                <w:b/>
                <w:bCs/>
                <w:iCs/>
                <w:sz w:val="22"/>
                <w:szCs w:val="22"/>
              </w:rPr>
              <w:t>I</w:t>
            </w:r>
          </w:p>
        </w:tc>
        <w:tc>
          <w:tcPr>
            <w:tcW w:w="12345" w:type="dxa"/>
            <w:gridSpan w:val="4"/>
            <w:vAlign w:val="center"/>
          </w:tcPr>
          <w:p w14:paraId="55EF922B" w14:textId="77777777" w:rsidR="00C606CC" w:rsidRPr="003D2342" w:rsidRDefault="00C606CC" w:rsidP="00C53BF2">
            <w:pPr>
              <w:jc w:val="center"/>
              <w:rPr>
                <w:rFonts w:asciiTheme="minorHAnsi" w:hAnsiTheme="minorHAnsi" w:cstheme="minorHAnsi"/>
                <w:b/>
                <w:bCs/>
                <w:iCs/>
                <w:sz w:val="22"/>
                <w:szCs w:val="22"/>
              </w:rPr>
            </w:pPr>
            <w:r w:rsidRPr="003D2342">
              <w:rPr>
                <w:rFonts w:asciiTheme="minorHAnsi" w:hAnsiTheme="minorHAnsi" w:cstheme="minorHAnsi"/>
                <w:b/>
                <w:bCs/>
                <w:iCs/>
                <w:sz w:val="22"/>
                <w:szCs w:val="22"/>
              </w:rPr>
              <w:t>INFORMACJE OGÓLNE</w:t>
            </w:r>
          </w:p>
        </w:tc>
      </w:tr>
      <w:tr w:rsidR="00C606CC" w:rsidRPr="003D2342" w14:paraId="0369B242" w14:textId="77777777" w:rsidTr="008341FC">
        <w:trPr>
          <w:trHeight w:val="284"/>
        </w:trPr>
        <w:tc>
          <w:tcPr>
            <w:tcW w:w="1117" w:type="dxa"/>
            <w:shd w:val="clear" w:color="auto" w:fill="FFF2CC" w:themeFill="accent4" w:themeFillTint="33"/>
            <w:vAlign w:val="center"/>
          </w:tcPr>
          <w:p w14:paraId="13182DB3" w14:textId="77777777" w:rsidR="00C606CC" w:rsidRPr="003D2342" w:rsidRDefault="00C606CC" w:rsidP="00C53BF2">
            <w:pPr>
              <w:widowControl/>
              <w:numPr>
                <w:ilvl w:val="0"/>
                <w:numId w:val="3"/>
              </w:numPr>
              <w:autoSpaceDE/>
              <w:autoSpaceDN/>
              <w:adjustRightInd/>
              <w:rPr>
                <w:rFonts w:asciiTheme="minorHAnsi" w:hAnsiTheme="minorHAnsi" w:cstheme="minorHAnsi"/>
                <w:iCs/>
                <w:color w:val="000000"/>
                <w:sz w:val="22"/>
                <w:szCs w:val="22"/>
              </w:rPr>
            </w:pPr>
            <w:bookmarkStart w:id="0" w:name="_Hlk156148392"/>
          </w:p>
        </w:tc>
        <w:tc>
          <w:tcPr>
            <w:tcW w:w="3273" w:type="dxa"/>
            <w:shd w:val="clear" w:color="auto" w:fill="FFF2CC" w:themeFill="accent4" w:themeFillTint="33"/>
            <w:vAlign w:val="center"/>
          </w:tcPr>
          <w:p w14:paraId="219DE2CD" w14:textId="77777777" w:rsidR="00C606CC" w:rsidRPr="003D2342" w:rsidRDefault="00C606CC" w:rsidP="00C53BF2">
            <w:pPr>
              <w:rPr>
                <w:rFonts w:asciiTheme="minorHAnsi" w:hAnsiTheme="minorHAnsi" w:cstheme="minorHAnsi"/>
                <w:iCs/>
                <w:color w:val="000000"/>
                <w:sz w:val="22"/>
                <w:szCs w:val="22"/>
              </w:rPr>
            </w:pPr>
            <w:r w:rsidRPr="003D2342">
              <w:rPr>
                <w:rFonts w:asciiTheme="minorHAnsi" w:hAnsiTheme="minorHAnsi" w:cstheme="minorHAnsi"/>
                <w:iCs/>
                <w:sz w:val="22"/>
                <w:szCs w:val="22"/>
                <w:lang w:eastAsia="en-US"/>
              </w:rPr>
              <w:t>Producent/Kraj</w:t>
            </w:r>
          </w:p>
        </w:tc>
        <w:tc>
          <w:tcPr>
            <w:tcW w:w="2478" w:type="dxa"/>
            <w:shd w:val="clear" w:color="auto" w:fill="FFF2CC" w:themeFill="accent4" w:themeFillTint="33"/>
            <w:vAlign w:val="center"/>
          </w:tcPr>
          <w:p w14:paraId="4112A3D8" w14:textId="77777777" w:rsidR="00C606CC" w:rsidRPr="003D2342" w:rsidRDefault="00C606CC" w:rsidP="00C53BF2">
            <w:pPr>
              <w:jc w:val="center"/>
              <w:rPr>
                <w:rFonts w:asciiTheme="minorHAnsi" w:hAnsiTheme="minorHAnsi" w:cstheme="minorHAnsi"/>
                <w:iCs/>
                <w:color w:val="000000"/>
                <w:sz w:val="22"/>
                <w:szCs w:val="22"/>
              </w:rPr>
            </w:pPr>
            <w:r w:rsidRPr="003D2342">
              <w:rPr>
                <w:rFonts w:asciiTheme="minorHAnsi" w:eastAsia="Arial Unicode MS" w:hAnsiTheme="minorHAnsi" w:cstheme="minorHAnsi"/>
                <w:iCs/>
                <w:sz w:val="22"/>
                <w:szCs w:val="22"/>
                <w:lang w:eastAsia="en-US"/>
              </w:rPr>
              <w:t>Podać</w:t>
            </w:r>
          </w:p>
        </w:tc>
        <w:tc>
          <w:tcPr>
            <w:tcW w:w="2590" w:type="dxa"/>
            <w:shd w:val="clear" w:color="auto" w:fill="FFF2CC" w:themeFill="accent4" w:themeFillTint="33"/>
            <w:vAlign w:val="center"/>
          </w:tcPr>
          <w:p w14:paraId="0324795A" w14:textId="7539C90D" w:rsidR="00C606CC" w:rsidRPr="003D2342" w:rsidRDefault="008341FC" w:rsidP="00C53BF2">
            <w:pPr>
              <w:jc w:val="center"/>
              <w:rPr>
                <w:rFonts w:asciiTheme="minorHAnsi" w:hAnsiTheme="minorHAnsi" w:cstheme="minorHAnsi"/>
                <w:iCs/>
                <w:color w:val="000000"/>
                <w:sz w:val="22"/>
                <w:szCs w:val="22"/>
              </w:rPr>
            </w:pPr>
            <w:r w:rsidRPr="003D2342">
              <w:rPr>
                <w:rFonts w:asciiTheme="minorHAnsi" w:hAnsiTheme="minorHAnsi" w:cstheme="minorHAnsi"/>
                <w:iCs/>
                <w:color w:val="000000"/>
                <w:sz w:val="22"/>
                <w:szCs w:val="22"/>
              </w:rPr>
              <w:t>Nie dotyczy</w:t>
            </w:r>
          </w:p>
        </w:tc>
        <w:tc>
          <w:tcPr>
            <w:tcW w:w="4004" w:type="dxa"/>
            <w:shd w:val="clear" w:color="auto" w:fill="FFF2CC" w:themeFill="accent4" w:themeFillTint="33"/>
            <w:vAlign w:val="center"/>
          </w:tcPr>
          <w:p w14:paraId="29502A0B" w14:textId="77777777" w:rsidR="00C606CC" w:rsidRPr="003D2342" w:rsidRDefault="00C606CC" w:rsidP="00C53BF2">
            <w:pPr>
              <w:rPr>
                <w:rFonts w:asciiTheme="minorHAnsi" w:hAnsiTheme="minorHAnsi" w:cstheme="minorHAnsi"/>
                <w:b/>
                <w:bCs/>
                <w:iCs/>
                <w:color w:val="000000"/>
                <w:sz w:val="22"/>
                <w:szCs w:val="22"/>
              </w:rPr>
            </w:pPr>
          </w:p>
        </w:tc>
      </w:tr>
      <w:tr w:rsidR="00C606CC" w:rsidRPr="003D2342" w14:paraId="7C98F24A" w14:textId="77777777" w:rsidTr="008341FC">
        <w:trPr>
          <w:trHeight w:val="284"/>
        </w:trPr>
        <w:tc>
          <w:tcPr>
            <w:tcW w:w="1117" w:type="dxa"/>
            <w:shd w:val="clear" w:color="auto" w:fill="FFF2CC" w:themeFill="accent4" w:themeFillTint="33"/>
            <w:vAlign w:val="center"/>
          </w:tcPr>
          <w:p w14:paraId="08E83252" w14:textId="77777777" w:rsidR="00C606CC" w:rsidRPr="003D2342" w:rsidRDefault="00C606CC" w:rsidP="00C53BF2">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2CC" w:themeFill="accent4" w:themeFillTint="33"/>
            <w:vAlign w:val="center"/>
          </w:tcPr>
          <w:p w14:paraId="4EDF2AF0" w14:textId="77777777" w:rsidR="00C606CC" w:rsidRPr="003D2342" w:rsidRDefault="00C606CC" w:rsidP="00C53BF2">
            <w:pPr>
              <w:rPr>
                <w:rFonts w:asciiTheme="minorHAnsi" w:hAnsiTheme="minorHAnsi" w:cstheme="minorHAnsi"/>
                <w:iCs/>
                <w:color w:val="000000"/>
                <w:sz w:val="22"/>
                <w:szCs w:val="22"/>
              </w:rPr>
            </w:pPr>
            <w:r w:rsidRPr="003D2342">
              <w:rPr>
                <w:rFonts w:asciiTheme="minorHAnsi" w:hAnsiTheme="minorHAnsi" w:cstheme="minorHAnsi"/>
                <w:iCs/>
                <w:sz w:val="22"/>
                <w:szCs w:val="22"/>
                <w:lang w:eastAsia="en-US"/>
              </w:rPr>
              <w:t xml:space="preserve">Model/typ </w:t>
            </w:r>
          </w:p>
        </w:tc>
        <w:tc>
          <w:tcPr>
            <w:tcW w:w="2478" w:type="dxa"/>
            <w:shd w:val="clear" w:color="auto" w:fill="FFF2CC" w:themeFill="accent4" w:themeFillTint="33"/>
            <w:vAlign w:val="center"/>
          </w:tcPr>
          <w:p w14:paraId="627F0709" w14:textId="77777777" w:rsidR="00C606CC" w:rsidRPr="003D2342" w:rsidRDefault="00C606CC" w:rsidP="00C53BF2">
            <w:pPr>
              <w:jc w:val="center"/>
              <w:rPr>
                <w:rFonts w:asciiTheme="minorHAnsi" w:hAnsiTheme="minorHAnsi" w:cstheme="minorHAnsi"/>
                <w:iCs/>
                <w:color w:val="000000"/>
                <w:sz w:val="22"/>
                <w:szCs w:val="22"/>
              </w:rPr>
            </w:pPr>
            <w:r w:rsidRPr="003D2342">
              <w:rPr>
                <w:rFonts w:asciiTheme="minorHAnsi" w:eastAsia="Arial Unicode MS" w:hAnsiTheme="minorHAnsi" w:cstheme="minorHAnsi"/>
                <w:iCs/>
                <w:sz w:val="22"/>
                <w:szCs w:val="22"/>
                <w:lang w:eastAsia="en-US"/>
              </w:rPr>
              <w:t>Podać</w:t>
            </w:r>
          </w:p>
        </w:tc>
        <w:tc>
          <w:tcPr>
            <w:tcW w:w="2590" w:type="dxa"/>
            <w:shd w:val="clear" w:color="auto" w:fill="FFF2CC" w:themeFill="accent4" w:themeFillTint="33"/>
            <w:vAlign w:val="center"/>
          </w:tcPr>
          <w:p w14:paraId="3E3DD9E8" w14:textId="534411E7" w:rsidR="00C606CC" w:rsidRPr="003D2342" w:rsidRDefault="008341FC" w:rsidP="00C53BF2">
            <w:pPr>
              <w:jc w:val="center"/>
              <w:rPr>
                <w:rFonts w:asciiTheme="minorHAnsi" w:hAnsiTheme="minorHAnsi" w:cstheme="minorHAnsi"/>
                <w:iCs/>
                <w:color w:val="000000"/>
                <w:sz w:val="22"/>
                <w:szCs w:val="22"/>
              </w:rPr>
            </w:pPr>
            <w:r w:rsidRPr="003D2342">
              <w:rPr>
                <w:rFonts w:asciiTheme="minorHAnsi" w:hAnsiTheme="minorHAnsi" w:cstheme="minorHAnsi"/>
                <w:iCs/>
                <w:color w:val="000000"/>
                <w:sz w:val="22"/>
                <w:szCs w:val="22"/>
              </w:rPr>
              <w:t>Nie dotyczy</w:t>
            </w:r>
          </w:p>
        </w:tc>
        <w:tc>
          <w:tcPr>
            <w:tcW w:w="4004" w:type="dxa"/>
            <w:shd w:val="clear" w:color="auto" w:fill="FFF2CC" w:themeFill="accent4" w:themeFillTint="33"/>
            <w:vAlign w:val="center"/>
          </w:tcPr>
          <w:p w14:paraId="65DD79DD" w14:textId="77777777" w:rsidR="00C606CC" w:rsidRPr="003D2342" w:rsidRDefault="00C606CC" w:rsidP="00C53BF2">
            <w:pPr>
              <w:rPr>
                <w:rFonts w:asciiTheme="minorHAnsi" w:hAnsiTheme="minorHAnsi" w:cstheme="minorHAnsi"/>
                <w:b/>
                <w:bCs/>
                <w:iCs/>
                <w:color w:val="000000"/>
                <w:sz w:val="22"/>
                <w:szCs w:val="22"/>
              </w:rPr>
            </w:pPr>
          </w:p>
        </w:tc>
      </w:tr>
      <w:bookmarkEnd w:id="0"/>
      <w:tr w:rsidR="008341FC" w:rsidRPr="003D2342" w14:paraId="7C44D265" w14:textId="77777777" w:rsidTr="00F27823">
        <w:trPr>
          <w:trHeight w:val="284"/>
        </w:trPr>
        <w:tc>
          <w:tcPr>
            <w:tcW w:w="1117" w:type="dxa"/>
            <w:shd w:val="clear" w:color="auto" w:fill="FFF2CC" w:themeFill="accent4" w:themeFillTint="33"/>
            <w:vAlign w:val="center"/>
          </w:tcPr>
          <w:p w14:paraId="12940D60"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2CC" w:themeFill="accent4" w:themeFillTint="33"/>
            <w:vAlign w:val="center"/>
          </w:tcPr>
          <w:p w14:paraId="54D1E587" w14:textId="64B3875F"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sz w:val="22"/>
                <w:szCs w:val="22"/>
                <w:lang w:eastAsia="en-US"/>
              </w:rPr>
              <w:t>Rok produkcji  nie wcześniej niż 202</w:t>
            </w:r>
            <w:r w:rsidR="007C621E">
              <w:rPr>
                <w:rFonts w:asciiTheme="minorHAnsi" w:hAnsiTheme="minorHAnsi" w:cstheme="minorHAnsi"/>
                <w:iCs/>
                <w:sz w:val="22"/>
                <w:szCs w:val="22"/>
                <w:lang w:eastAsia="en-US"/>
              </w:rPr>
              <w:t>6</w:t>
            </w:r>
            <w:r w:rsidRPr="003D2342">
              <w:rPr>
                <w:rFonts w:asciiTheme="minorHAnsi" w:hAnsiTheme="minorHAnsi" w:cstheme="minorHAnsi"/>
                <w:iCs/>
                <w:sz w:val="22"/>
                <w:szCs w:val="22"/>
                <w:lang w:eastAsia="en-US"/>
              </w:rPr>
              <w:t xml:space="preserve">, </w:t>
            </w:r>
            <w:r w:rsidRPr="003D2342">
              <w:rPr>
                <w:rFonts w:asciiTheme="minorHAnsi" w:hAnsiTheme="minorHAnsi" w:cstheme="minorHAnsi"/>
                <w:iCs/>
                <w:sz w:val="22"/>
                <w:szCs w:val="22"/>
              </w:rPr>
              <w:t>sprzęt fabrycznie nowy</w:t>
            </w:r>
          </w:p>
        </w:tc>
        <w:tc>
          <w:tcPr>
            <w:tcW w:w="2478" w:type="dxa"/>
            <w:shd w:val="clear" w:color="auto" w:fill="FFF2CC" w:themeFill="accent4" w:themeFillTint="33"/>
            <w:vAlign w:val="center"/>
          </w:tcPr>
          <w:p w14:paraId="135F5B17"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color w:val="000000"/>
                <w:sz w:val="22"/>
                <w:szCs w:val="22"/>
              </w:rPr>
              <w:t>TAK</w:t>
            </w:r>
          </w:p>
        </w:tc>
        <w:tc>
          <w:tcPr>
            <w:tcW w:w="2590" w:type="dxa"/>
            <w:shd w:val="clear" w:color="auto" w:fill="FFF2CC" w:themeFill="accent4" w:themeFillTint="33"/>
            <w:vAlign w:val="center"/>
          </w:tcPr>
          <w:p w14:paraId="4C363C2C" w14:textId="4B3AC34F"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shd w:val="clear" w:color="auto" w:fill="FFF2CC" w:themeFill="accent4" w:themeFillTint="33"/>
            <w:vAlign w:val="center"/>
          </w:tcPr>
          <w:p w14:paraId="57AF5460" w14:textId="77777777" w:rsidR="008341FC" w:rsidRPr="003D2342" w:rsidRDefault="008341FC" w:rsidP="008341FC">
            <w:pPr>
              <w:rPr>
                <w:rFonts w:asciiTheme="minorHAnsi" w:hAnsiTheme="minorHAnsi" w:cstheme="minorHAnsi"/>
                <w:b/>
                <w:bCs/>
                <w:iCs/>
                <w:color w:val="000000"/>
                <w:sz w:val="22"/>
                <w:szCs w:val="22"/>
              </w:rPr>
            </w:pPr>
          </w:p>
        </w:tc>
      </w:tr>
      <w:tr w:rsidR="008341FC" w:rsidRPr="003D2342" w14:paraId="6F48A6D7" w14:textId="77777777" w:rsidTr="00C53BF2">
        <w:trPr>
          <w:trHeight w:val="284"/>
        </w:trPr>
        <w:tc>
          <w:tcPr>
            <w:tcW w:w="1117" w:type="dxa"/>
            <w:vAlign w:val="center"/>
          </w:tcPr>
          <w:p w14:paraId="77485FA1" w14:textId="77777777" w:rsidR="008341FC" w:rsidRPr="003D2342" w:rsidRDefault="008341FC" w:rsidP="008341FC">
            <w:pPr>
              <w:widowControl/>
              <w:autoSpaceDE/>
              <w:autoSpaceDN/>
              <w:adjustRightInd/>
              <w:jc w:val="center"/>
              <w:rPr>
                <w:rFonts w:asciiTheme="minorHAnsi" w:hAnsiTheme="minorHAnsi" w:cstheme="minorHAnsi"/>
                <w:b/>
                <w:iCs/>
                <w:color w:val="000000"/>
                <w:sz w:val="22"/>
                <w:szCs w:val="22"/>
              </w:rPr>
            </w:pPr>
            <w:r w:rsidRPr="003D2342">
              <w:rPr>
                <w:rFonts w:asciiTheme="minorHAnsi" w:hAnsiTheme="minorHAnsi" w:cstheme="minorHAnsi"/>
                <w:b/>
                <w:iCs/>
                <w:color w:val="000000"/>
                <w:sz w:val="22"/>
                <w:szCs w:val="22"/>
              </w:rPr>
              <w:t>II</w:t>
            </w:r>
          </w:p>
        </w:tc>
        <w:tc>
          <w:tcPr>
            <w:tcW w:w="12345" w:type="dxa"/>
            <w:gridSpan w:val="4"/>
            <w:vAlign w:val="center"/>
          </w:tcPr>
          <w:p w14:paraId="2E8995E8" w14:textId="77777777" w:rsidR="008341FC" w:rsidRPr="003D2342" w:rsidRDefault="008341FC" w:rsidP="008341FC">
            <w:pPr>
              <w:jc w:val="center"/>
              <w:rPr>
                <w:rFonts w:asciiTheme="minorHAnsi" w:hAnsiTheme="minorHAnsi" w:cstheme="minorHAnsi"/>
                <w:b/>
                <w:iCs/>
                <w:color w:val="FF0000"/>
                <w:sz w:val="22"/>
                <w:szCs w:val="22"/>
              </w:rPr>
            </w:pPr>
            <w:r w:rsidRPr="003D2342">
              <w:rPr>
                <w:rFonts w:asciiTheme="minorHAnsi" w:hAnsiTheme="minorHAnsi" w:cstheme="minorHAnsi"/>
                <w:b/>
                <w:iCs/>
                <w:color w:val="000000"/>
                <w:sz w:val="22"/>
                <w:szCs w:val="22"/>
              </w:rPr>
              <w:t>KONSTRUKCJA</w:t>
            </w:r>
          </w:p>
        </w:tc>
      </w:tr>
      <w:tr w:rsidR="008341FC" w:rsidRPr="003D2342" w14:paraId="6B505EF7" w14:textId="77777777" w:rsidTr="00C53BF2">
        <w:trPr>
          <w:trHeight w:val="284"/>
        </w:trPr>
        <w:tc>
          <w:tcPr>
            <w:tcW w:w="1117" w:type="dxa"/>
            <w:vAlign w:val="center"/>
          </w:tcPr>
          <w:p w14:paraId="513583D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tcPr>
          <w:p w14:paraId="0D0F7ACB" w14:textId="77777777"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color w:val="000000" w:themeColor="text1"/>
                <w:sz w:val="22"/>
                <w:szCs w:val="22"/>
              </w:rPr>
              <w:t>Aparat stacjonarny, na kołach, przeznaczony do badań kardiologicznych przezklatkowych i przezprzełykowych praz naczyniowych o nowoczesnej konstrukcji i ergonomii, wygodnej obsłudze</w:t>
            </w:r>
          </w:p>
        </w:tc>
        <w:tc>
          <w:tcPr>
            <w:tcW w:w="2478" w:type="dxa"/>
            <w:vAlign w:val="center"/>
          </w:tcPr>
          <w:p w14:paraId="25E66D41"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13FA103C" w14:textId="2DB74C40" w:rsidR="008341FC" w:rsidRPr="003D2342" w:rsidRDefault="008341FC" w:rsidP="00E94276">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B4D9B6B"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E963A96" w14:textId="77777777" w:rsidTr="00C53BF2">
        <w:trPr>
          <w:trHeight w:val="284"/>
        </w:trPr>
        <w:tc>
          <w:tcPr>
            <w:tcW w:w="1117" w:type="dxa"/>
            <w:vAlign w:val="center"/>
          </w:tcPr>
          <w:p w14:paraId="055816C1"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tcPr>
          <w:p w14:paraId="1F6DA8AE" w14:textId="77777777"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sz w:val="22"/>
                <w:szCs w:val="22"/>
              </w:rPr>
              <w:t>Cyfrowy system formowania wiązki ultradźwiękowej</w:t>
            </w:r>
          </w:p>
        </w:tc>
        <w:tc>
          <w:tcPr>
            <w:tcW w:w="2478" w:type="dxa"/>
            <w:vAlign w:val="center"/>
          </w:tcPr>
          <w:p w14:paraId="4CECE863"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379BFB40" w14:textId="30CB5E37" w:rsidR="008341FC" w:rsidRPr="003D2342" w:rsidRDefault="00E94276" w:rsidP="00E94276">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602A58E"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B562270" w14:textId="77777777" w:rsidTr="00C53BF2">
        <w:trPr>
          <w:trHeight w:val="284"/>
        </w:trPr>
        <w:tc>
          <w:tcPr>
            <w:tcW w:w="1117" w:type="dxa"/>
            <w:vAlign w:val="center"/>
          </w:tcPr>
          <w:p w14:paraId="44526C07"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tcPr>
          <w:p w14:paraId="290712B9" w14:textId="77777777"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sz w:val="22"/>
                <w:szCs w:val="22"/>
              </w:rPr>
              <w:t>Ilość niezależnych aktywnych kanałów przetwarzania</w:t>
            </w:r>
            <w:r w:rsidRPr="003D2342">
              <w:rPr>
                <w:rFonts w:asciiTheme="minorHAnsi" w:hAnsiTheme="minorHAnsi" w:cstheme="minorHAnsi"/>
                <w:iCs/>
                <w:sz w:val="22"/>
                <w:szCs w:val="22"/>
              </w:rPr>
              <w:br/>
            </w:r>
          </w:p>
        </w:tc>
        <w:tc>
          <w:tcPr>
            <w:tcW w:w="2478" w:type="dxa"/>
          </w:tcPr>
          <w:p w14:paraId="0F66164E"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Min. 50 000 000</w:t>
            </w:r>
          </w:p>
        </w:tc>
        <w:tc>
          <w:tcPr>
            <w:tcW w:w="2590" w:type="dxa"/>
          </w:tcPr>
          <w:p w14:paraId="5A7272AB" w14:textId="77777777"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50 000 000 – 0 pkt.</w:t>
            </w:r>
          </w:p>
          <w:p w14:paraId="73A5FD22" w14:textId="03AAA9BE" w:rsidR="008341FC" w:rsidRPr="003D2342" w:rsidRDefault="008341FC" w:rsidP="008341FC">
            <w:pPr>
              <w:rPr>
                <w:rFonts w:asciiTheme="minorHAnsi" w:hAnsiTheme="minorHAnsi" w:cstheme="minorHAnsi"/>
                <w:b/>
                <w:bCs/>
                <w:iCs/>
                <w:color w:val="000000"/>
                <w:sz w:val="22"/>
                <w:szCs w:val="22"/>
              </w:rPr>
            </w:pPr>
            <w:r w:rsidRPr="003D2342">
              <w:rPr>
                <w:rFonts w:asciiTheme="minorHAnsi" w:hAnsiTheme="minorHAnsi" w:cstheme="minorHAnsi"/>
                <w:iCs/>
                <w:sz w:val="22"/>
                <w:szCs w:val="22"/>
              </w:rPr>
              <w:t xml:space="preserve"> &gt; 60 000 000 – 5 pkt</w:t>
            </w:r>
          </w:p>
        </w:tc>
        <w:tc>
          <w:tcPr>
            <w:tcW w:w="4004" w:type="dxa"/>
          </w:tcPr>
          <w:p w14:paraId="41ECFA96"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1FA01EB8" w14:textId="77777777" w:rsidTr="00E94276">
        <w:trPr>
          <w:trHeight w:val="284"/>
        </w:trPr>
        <w:tc>
          <w:tcPr>
            <w:tcW w:w="1117" w:type="dxa"/>
            <w:vAlign w:val="center"/>
          </w:tcPr>
          <w:p w14:paraId="7273E34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tcPr>
          <w:p w14:paraId="62E2E44C" w14:textId="77777777"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sz w:val="22"/>
                <w:szCs w:val="22"/>
              </w:rPr>
              <w:t>Ilość aktywnych gniazd głowic obrazowych</w:t>
            </w:r>
          </w:p>
        </w:tc>
        <w:tc>
          <w:tcPr>
            <w:tcW w:w="2478" w:type="dxa"/>
          </w:tcPr>
          <w:p w14:paraId="355D18CB" w14:textId="3EBC9DDC"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Min. 4, podać ilość</w:t>
            </w:r>
          </w:p>
        </w:tc>
        <w:tc>
          <w:tcPr>
            <w:tcW w:w="2590" w:type="dxa"/>
            <w:vAlign w:val="center"/>
          </w:tcPr>
          <w:p w14:paraId="4F8CEDC6" w14:textId="4527FEAC"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C8AB073"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20792EEB" w14:textId="77777777" w:rsidTr="00E94276">
        <w:trPr>
          <w:trHeight w:val="284"/>
        </w:trPr>
        <w:tc>
          <w:tcPr>
            <w:tcW w:w="1117" w:type="dxa"/>
            <w:vAlign w:val="center"/>
          </w:tcPr>
          <w:p w14:paraId="5CC744E5"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63AAED0A" w14:textId="77777777"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 xml:space="preserve">Monitor wysokiej rozdzielczości, o przekątnej min 23” oraz minimalnej rozdzielczości 1920x1080 pikseli , </w:t>
            </w:r>
          </w:p>
          <w:p w14:paraId="2F548F65" w14:textId="77777777"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sz w:val="22"/>
                <w:szCs w:val="22"/>
              </w:rPr>
              <w:t xml:space="preserve">możliwość obrotu monitora </w:t>
            </w:r>
            <w:r w:rsidRPr="003D2342">
              <w:rPr>
                <w:rFonts w:asciiTheme="minorHAnsi" w:hAnsiTheme="minorHAnsi" w:cstheme="minorHAnsi"/>
                <w:iCs/>
                <w:sz w:val="22"/>
                <w:szCs w:val="22"/>
              </w:rPr>
              <w:lastRenderedPageBreak/>
              <w:t xml:space="preserve">względem klawiatury, możliwość pochylenia monitora, </w:t>
            </w:r>
            <w:r w:rsidRPr="003D2342">
              <w:rPr>
                <w:rFonts w:asciiTheme="minorHAnsi" w:hAnsiTheme="minorHAnsi" w:cstheme="minorHAnsi"/>
                <w:iCs/>
                <w:color w:val="000000"/>
                <w:sz w:val="22"/>
                <w:szCs w:val="22"/>
              </w:rPr>
              <w:t>możliwość zmiany położenia monitora w poziomie, regulacja w zakresie podnoszenia i obniżania klawiatury wraz z monitorem</w:t>
            </w:r>
          </w:p>
        </w:tc>
        <w:tc>
          <w:tcPr>
            <w:tcW w:w="2478" w:type="dxa"/>
            <w:vAlign w:val="center"/>
          </w:tcPr>
          <w:p w14:paraId="5A0DEBB5"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lastRenderedPageBreak/>
              <w:t>Tak</w:t>
            </w:r>
          </w:p>
        </w:tc>
        <w:tc>
          <w:tcPr>
            <w:tcW w:w="2590" w:type="dxa"/>
            <w:vAlign w:val="center"/>
          </w:tcPr>
          <w:p w14:paraId="63186CAC" w14:textId="39E29983"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3B0DEE3B"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1334DD7" w14:textId="77777777" w:rsidTr="00C53BF2">
        <w:trPr>
          <w:trHeight w:val="284"/>
        </w:trPr>
        <w:tc>
          <w:tcPr>
            <w:tcW w:w="1117" w:type="dxa"/>
            <w:vAlign w:val="center"/>
          </w:tcPr>
          <w:p w14:paraId="6409ACE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tcPr>
          <w:p w14:paraId="623B41AE" w14:textId="77777777"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sz w:val="22"/>
                <w:szCs w:val="22"/>
              </w:rPr>
              <w:t xml:space="preserve">Konsola aparatu ruchoma w dwóch płaszczyznach: </w:t>
            </w:r>
            <w:r w:rsidRPr="003D2342">
              <w:rPr>
                <w:rFonts w:asciiTheme="minorHAnsi" w:hAnsiTheme="minorHAnsi" w:cstheme="minorHAnsi"/>
                <w:iCs/>
                <w:sz w:val="22"/>
                <w:szCs w:val="22"/>
              </w:rPr>
              <w:br/>
              <w:t xml:space="preserve">góra-dół, lewo-prawo </w:t>
            </w:r>
            <w:r w:rsidRPr="003D2342">
              <w:rPr>
                <w:rFonts w:asciiTheme="minorHAnsi" w:hAnsiTheme="minorHAnsi" w:cstheme="minorHAnsi"/>
                <w:iCs/>
                <w:color w:val="000000"/>
                <w:sz w:val="22"/>
                <w:szCs w:val="22"/>
              </w:rPr>
              <w:t>z blokadą ustawionego położenia konsoli</w:t>
            </w:r>
          </w:p>
        </w:tc>
        <w:tc>
          <w:tcPr>
            <w:tcW w:w="2478" w:type="dxa"/>
            <w:vAlign w:val="center"/>
          </w:tcPr>
          <w:p w14:paraId="1653A4A7"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21E0587C" w14:textId="0BF46E49"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36AF6144"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920A3B7" w14:textId="77777777" w:rsidTr="00C53BF2">
        <w:trPr>
          <w:trHeight w:val="284"/>
        </w:trPr>
        <w:tc>
          <w:tcPr>
            <w:tcW w:w="1117" w:type="dxa"/>
            <w:vAlign w:val="center"/>
          </w:tcPr>
          <w:p w14:paraId="283DE64E"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69B916D3" w14:textId="77777777"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sz w:val="22"/>
                <w:szCs w:val="22"/>
              </w:rPr>
              <w:t>Konsola z panelem dotykowym min 15 cali ułatwiającym obsługę systemu ora z możliwością wyświetlenia na panelu wirtualnej klawiatury</w:t>
            </w:r>
          </w:p>
        </w:tc>
        <w:tc>
          <w:tcPr>
            <w:tcW w:w="2478" w:type="dxa"/>
            <w:vAlign w:val="center"/>
          </w:tcPr>
          <w:p w14:paraId="7CAD95D8"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2A5A8B49" w14:textId="5FE7B420"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E9E4742"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E78E540" w14:textId="77777777" w:rsidTr="00C53BF2">
        <w:trPr>
          <w:trHeight w:val="284"/>
        </w:trPr>
        <w:tc>
          <w:tcPr>
            <w:tcW w:w="1117" w:type="dxa"/>
            <w:vAlign w:val="center"/>
          </w:tcPr>
          <w:p w14:paraId="04357D5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tcPr>
          <w:p w14:paraId="13158477" w14:textId="77777777"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sz w:val="22"/>
                <w:szCs w:val="22"/>
              </w:rPr>
              <w:t>Zakres częstotliwości pracy aparatu</w:t>
            </w:r>
          </w:p>
        </w:tc>
        <w:tc>
          <w:tcPr>
            <w:tcW w:w="2478" w:type="dxa"/>
            <w:vAlign w:val="center"/>
          </w:tcPr>
          <w:p w14:paraId="3B877C42"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Min. od 2 MHz do 17 MHz.</w:t>
            </w:r>
          </w:p>
        </w:tc>
        <w:tc>
          <w:tcPr>
            <w:tcW w:w="2590" w:type="dxa"/>
            <w:vAlign w:val="center"/>
          </w:tcPr>
          <w:p w14:paraId="57B6BE33"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Zakres 2 do 17 – 0 pkt.</w:t>
            </w:r>
          </w:p>
          <w:p w14:paraId="18AB9CA5" w14:textId="4010535D"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 xml:space="preserve">Szerszy zakres – </w:t>
            </w:r>
            <w:r w:rsidR="00175AD7" w:rsidRPr="003D2342">
              <w:rPr>
                <w:rFonts w:asciiTheme="minorHAnsi" w:hAnsiTheme="minorHAnsi" w:cstheme="minorHAnsi"/>
                <w:iCs/>
                <w:sz w:val="22"/>
                <w:szCs w:val="22"/>
              </w:rPr>
              <w:t>5</w:t>
            </w:r>
            <w:r w:rsidRPr="003D2342">
              <w:rPr>
                <w:rFonts w:asciiTheme="minorHAnsi" w:hAnsiTheme="minorHAnsi" w:cstheme="minorHAnsi"/>
                <w:iCs/>
                <w:sz w:val="22"/>
                <w:szCs w:val="22"/>
              </w:rPr>
              <w:t xml:space="preserve"> pkt.</w:t>
            </w:r>
          </w:p>
        </w:tc>
        <w:tc>
          <w:tcPr>
            <w:tcW w:w="4004" w:type="dxa"/>
          </w:tcPr>
          <w:p w14:paraId="0AA531E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DCF67FA" w14:textId="77777777" w:rsidTr="00C53BF2">
        <w:trPr>
          <w:trHeight w:val="284"/>
        </w:trPr>
        <w:tc>
          <w:tcPr>
            <w:tcW w:w="1117" w:type="dxa"/>
            <w:vAlign w:val="center"/>
          </w:tcPr>
          <w:p w14:paraId="7EFFC321"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tcPr>
          <w:p w14:paraId="34EDC4FF" w14:textId="77777777" w:rsidR="008341FC" w:rsidRPr="003D2342" w:rsidRDefault="008341FC" w:rsidP="008341FC">
            <w:pPr>
              <w:rPr>
                <w:rFonts w:asciiTheme="minorHAnsi" w:hAnsiTheme="minorHAnsi" w:cstheme="minorHAnsi"/>
                <w:iCs/>
                <w:color w:val="000000"/>
                <w:sz w:val="22"/>
                <w:szCs w:val="22"/>
              </w:rPr>
            </w:pPr>
            <w:r w:rsidRPr="003D2342">
              <w:rPr>
                <w:rFonts w:asciiTheme="minorHAnsi" w:hAnsiTheme="minorHAnsi" w:cstheme="minorHAnsi"/>
                <w:iCs/>
                <w:sz w:val="22"/>
                <w:szCs w:val="22"/>
              </w:rPr>
              <w:t>Regulacja głębokości pola obrazowania</w:t>
            </w:r>
          </w:p>
        </w:tc>
        <w:tc>
          <w:tcPr>
            <w:tcW w:w="2478" w:type="dxa"/>
            <w:vAlign w:val="center"/>
          </w:tcPr>
          <w:p w14:paraId="20AB35CB"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Min. 2 - 40 cm</w:t>
            </w:r>
          </w:p>
        </w:tc>
        <w:tc>
          <w:tcPr>
            <w:tcW w:w="2590" w:type="dxa"/>
            <w:vAlign w:val="center"/>
          </w:tcPr>
          <w:p w14:paraId="633B6757" w14:textId="2BD213E0"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 xml:space="preserve">2 - 40 </w:t>
            </w:r>
            <w:r w:rsidR="00855005" w:rsidRPr="003D2342">
              <w:rPr>
                <w:rFonts w:asciiTheme="minorHAnsi" w:hAnsiTheme="minorHAnsi" w:cstheme="minorHAnsi"/>
                <w:iCs/>
                <w:sz w:val="22"/>
                <w:szCs w:val="22"/>
              </w:rPr>
              <w:t xml:space="preserve">cm </w:t>
            </w:r>
            <w:r w:rsidRPr="003D2342">
              <w:rPr>
                <w:rFonts w:asciiTheme="minorHAnsi" w:hAnsiTheme="minorHAnsi" w:cstheme="minorHAnsi"/>
                <w:iCs/>
                <w:sz w:val="22"/>
                <w:szCs w:val="22"/>
              </w:rPr>
              <w:t>– 0 pkt.</w:t>
            </w:r>
          </w:p>
          <w:p w14:paraId="78F85017" w14:textId="34ED9A60"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 xml:space="preserve">Szerszy zakres – </w:t>
            </w:r>
            <w:r w:rsidR="00175AD7" w:rsidRPr="003D2342">
              <w:rPr>
                <w:rFonts w:asciiTheme="minorHAnsi" w:hAnsiTheme="minorHAnsi" w:cstheme="minorHAnsi"/>
                <w:iCs/>
                <w:sz w:val="22"/>
                <w:szCs w:val="22"/>
              </w:rPr>
              <w:t>5</w:t>
            </w:r>
            <w:r w:rsidRPr="003D2342">
              <w:rPr>
                <w:rFonts w:asciiTheme="minorHAnsi" w:hAnsiTheme="minorHAnsi" w:cstheme="minorHAnsi"/>
                <w:iCs/>
                <w:sz w:val="22"/>
                <w:szCs w:val="22"/>
              </w:rPr>
              <w:t xml:space="preserve"> pkt.</w:t>
            </w:r>
          </w:p>
        </w:tc>
        <w:tc>
          <w:tcPr>
            <w:tcW w:w="4004" w:type="dxa"/>
          </w:tcPr>
          <w:p w14:paraId="69257A3D"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57196A2" w14:textId="77777777" w:rsidTr="00C53BF2">
        <w:trPr>
          <w:trHeight w:val="284"/>
        </w:trPr>
        <w:tc>
          <w:tcPr>
            <w:tcW w:w="1117" w:type="dxa"/>
            <w:vAlign w:val="center"/>
          </w:tcPr>
          <w:p w14:paraId="78D4B84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tcPr>
          <w:p w14:paraId="13AEB9E4" w14:textId="77777777"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Liczba obrazów pamięci (tzw. Cine)</w:t>
            </w:r>
          </w:p>
        </w:tc>
        <w:tc>
          <w:tcPr>
            <w:tcW w:w="2478" w:type="dxa"/>
            <w:vAlign w:val="center"/>
          </w:tcPr>
          <w:p w14:paraId="311E0C90"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Min. 200 000 obrazów</w:t>
            </w:r>
          </w:p>
        </w:tc>
        <w:tc>
          <w:tcPr>
            <w:tcW w:w="2590" w:type="dxa"/>
            <w:vAlign w:val="center"/>
          </w:tcPr>
          <w:p w14:paraId="68D4B4A5" w14:textId="3305B80B"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Wartość najwyższa</w:t>
            </w:r>
            <w:r w:rsidR="003112A5" w:rsidRPr="003D2342">
              <w:rPr>
                <w:rFonts w:asciiTheme="minorHAnsi" w:hAnsiTheme="minorHAnsi" w:cstheme="minorHAnsi"/>
                <w:iCs/>
                <w:sz w:val="22"/>
                <w:szCs w:val="22"/>
              </w:rPr>
              <w:t xml:space="preserve"> spośród wszystkich ofert</w:t>
            </w:r>
            <w:r w:rsidRPr="003D2342">
              <w:rPr>
                <w:rFonts w:asciiTheme="minorHAnsi" w:hAnsiTheme="minorHAnsi" w:cstheme="minorHAnsi"/>
                <w:iCs/>
                <w:sz w:val="22"/>
                <w:szCs w:val="22"/>
              </w:rPr>
              <w:t xml:space="preserve"> – </w:t>
            </w:r>
            <w:r w:rsidR="00175AD7" w:rsidRPr="003D2342">
              <w:rPr>
                <w:rFonts w:asciiTheme="minorHAnsi" w:hAnsiTheme="minorHAnsi" w:cstheme="minorHAnsi"/>
                <w:iCs/>
                <w:sz w:val="22"/>
                <w:szCs w:val="22"/>
              </w:rPr>
              <w:t>5</w:t>
            </w:r>
            <w:r w:rsidRPr="003D2342">
              <w:rPr>
                <w:rFonts w:asciiTheme="minorHAnsi" w:hAnsiTheme="minorHAnsi" w:cstheme="minorHAnsi"/>
                <w:iCs/>
                <w:sz w:val="22"/>
                <w:szCs w:val="22"/>
              </w:rPr>
              <w:t xml:space="preserve"> pkt.</w:t>
            </w:r>
          </w:p>
          <w:p w14:paraId="432310F5"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Wartość graniczna – 0 pkt.</w:t>
            </w:r>
          </w:p>
          <w:p w14:paraId="334E59E0" w14:textId="2F4605D4" w:rsidR="0080681C" w:rsidRPr="003D2342" w:rsidRDefault="008341FC" w:rsidP="0080681C">
            <w:pPr>
              <w:jc w:val="center"/>
              <w:rPr>
                <w:rFonts w:asciiTheme="minorHAnsi" w:hAnsiTheme="minorHAnsi" w:cstheme="minorHAnsi"/>
                <w:iCs/>
                <w:sz w:val="22"/>
                <w:szCs w:val="22"/>
              </w:rPr>
            </w:pPr>
            <w:r w:rsidRPr="003D2342">
              <w:rPr>
                <w:rFonts w:asciiTheme="minorHAnsi" w:hAnsiTheme="minorHAnsi" w:cstheme="minorHAnsi"/>
                <w:iCs/>
                <w:sz w:val="22"/>
                <w:szCs w:val="22"/>
              </w:rPr>
              <w:t>Pozostałe proporcjonalnie</w:t>
            </w:r>
            <w:r w:rsidR="003112A5" w:rsidRPr="003D2342">
              <w:rPr>
                <w:rFonts w:asciiTheme="minorHAnsi" w:hAnsiTheme="minorHAnsi" w:cstheme="minorHAnsi"/>
                <w:iCs/>
                <w:sz w:val="22"/>
                <w:szCs w:val="22"/>
              </w:rPr>
              <w:t xml:space="preserve"> </w:t>
            </w:r>
            <w:r w:rsidR="0080681C" w:rsidRPr="003D2342">
              <w:rPr>
                <w:rFonts w:asciiTheme="minorHAnsi" w:hAnsiTheme="minorHAnsi" w:cstheme="minorHAnsi"/>
                <w:iCs/>
                <w:sz w:val="22"/>
                <w:szCs w:val="22"/>
              </w:rPr>
              <w:t>zgodnie ze wzorem w zapytaniu ofertowym</w:t>
            </w:r>
          </w:p>
        </w:tc>
        <w:tc>
          <w:tcPr>
            <w:tcW w:w="4004" w:type="dxa"/>
          </w:tcPr>
          <w:p w14:paraId="5FDABC2B"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BAADAF6" w14:textId="77777777" w:rsidTr="00C53BF2">
        <w:trPr>
          <w:trHeight w:val="284"/>
        </w:trPr>
        <w:tc>
          <w:tcPr>
            <w:tcW w:w="1117" w:type="dxa"/>
            <w:vAlign w:val="center"/>
          </w:tcPr>
          <w:p w14:paraId="51ACBCF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tcPr>
          <w:p w14:paraId="6ADA09B9" w14:textId="77777777"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Możliwość regulacji prędkości odtwarzania w pętli pamięci dynamicznej obrazów</w:t>
            </w:r>
          </w:p>
        </w:tc>
        <w:tc>
          <w:tcPr>
            <w:tcW w:w="2478" w:type="dxa"/>
            <w:vAlign w:val="center"/>
          </w:tcPr>
          <w:p w14:paraId="49B3EEAD"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16D82F0D" w14:textId="35C278D3"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7E91D525"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D0EBCB5" w14:textId="77777777" w:rsidTr="00C53BF2">
        <w:trPr>
          <w:trHeight w:val="284"/>
        </w:trPr>
        <w:tc>
          <w:tcPr>
            <w:tcW w:w="1117" w:type="dxa"/>
            <w:vAlign w:val="center"/>
          </w:tcPr>
          <w:p w14:paraId="249EE63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7EF26D18"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Ciągłe, dynamiczne ogniskowanie wiązki odbieranej</w:t>
            </w:r>
          </w:p>
        </w:tc>
        <w:tc>
          <w:tcPr>
            <w:tcW w:w="2478" w:type="dxa"/>
            <w:vAlign w:val="center"/>
          </w:tcPr>
          <w:p w14:paraId="35503CDD"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23BA999" w14:textId="63D589A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25E63F15"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1C66F1E" w14:textId="77777777" w:rsidTr="00C53BF2">
        <w:trPr>
          <w:trHeight w:val="284"/>
        </w:trPr>
        <w:tc>
          <w:tcPr>
            <w:tcW w:w="1117" w:type="dxa"/>
            <w:vAlign w:val="center"/>
          </w:tcPr>
          <w:p w14:paraId="096A287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489E7C33"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 xml:space="preserve">Powiększenie obrazu minimum </w:t>
            </w:r>
            <w:r w:rsidRPr="003D2342">
              <w:rPr>
                <w:rFonts w:asciiTheme="minorHAnsi" w:hAnsiTheme="minorHAnsi" w:cstheme="minorHAnsi"/>
                <w:iCs/>
                <w:sz w:val="22"/>
                <w:szCs w:val="22"/>
                <w:lang w:eastAsia="zh-CN"/>
              </w:rPr>
              <w:t>8 razy</w:t>
            </w:r>
            <w:r w:rsidRPr="003D2342">
              <w:rPr>
                <w:rFonts w:asciiTheme="minorHAnsi" w:hAnsiTheme="minorHAnsi" w:cstheme="minorHAnsi"/>
                <w:iCs/>
                <w:sz w:val="22"/>
                <w:szCs w:val="22"/>
              </w:rPr>
              <w:t xml:space="preserve"> w stosunku do jego rzeczywistej wielkości</w:t>
            </w:r>
          </w:p>
        </w:tc>
        <w:tc>
          <w:tcPr>
            <w:tcW w:w="2478" w:type="dxa"/>
            <w:vAlign w:val="center"/>
          </w:tcPr>
          <w:p w14:paraId="030F81C1"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04F178B2" w14:textId="57C4FFCB"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3EB00541"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5878676" w14:textId="77777777" w:rsidTr="00C53BF2">
        <w:trPr>
          <w:trHeight w:val="284"/>
        </w:trPr>
        <w:tc>
          <w:tcPr>
            <w:tcW w:w="1117" w:type="dxa"/>
            <w:vAlign w:val="center"/>
          </w:tcPr>
          <w:p w14:paraId="34A1744B"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0F7230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Ilość ustawień wstępnych (tzw. presetów) programowalnych przez użytkownika</w:t>
            </w:r>
          </w:p>
        </w:tc>
        <w:tc>
          <w:tcPr>
            <w:tcW w:w="2478" w:type="dxa"/>
            <w:vAlign w:val="center"/>
          </w:tcPr>
          <w:p w14:paraId="1407ED2F" w14:textId="32A65A66"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Min. 40, podać ilość</w:t>
            </w:r>
          </w:p>
        </w:tc>
        <w:tc>
          <w:tcPr>
            <w:tcW w:w="2590" w:type="dxa"/>
            <w:vAlign w:val="center"/>
          </w:tcPr>
          <w:p w14:paraId="0F22E08B" w14:textId="1DF7945E"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80CFE60"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76403D7" w14:textId="77777777" w:rsidTr="00C53BF2">
        <w:trPr>
          <w:trHeight w:val="284"/>
        </w:trPr>
        <w:tc>
          <w:tcPr>
            <w:tcW w:w="1117" w:type="dxa"/>
            <w:vAlign w:val="center"/>
          </w:tcPr>
          <w:p w14:paraId="2B3E31B0"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0C04F818"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Cs/>
                <w:iCs/>
                <w:sz w:val="22"/>
                <w:szCs w:val="22"/>
              </w:rPr>
              <w:t>Wbudowany moduł EKG wraz z zestawem kabli dla dorosłych</w:t>
            </w:r>
          </w:p>
        </w:tc>
        <w:tc>
          <w:tcPr>
            <w:tcW w:w="2478" w:type="dxa"/>
            <w:vAlign w:val="center"/>
          </w:tcPr>
          <w:p w14:paraId="35AE6B50"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7F57B78C" w14:textId="297123E5"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3296DBE"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3F9D241" w14:textId="77777777" w:rsidTr="00C53BF2">
        <w:trPr>
          <w:trHeight w:val="284"/>
        </w:trPr>
        <w:tc>
          <w:tcPr>
            <w:tcW w:w="1117" w:type="dxa"/>
            <w:vAlign w:val="center"/>
          </w:tcPr>
          <w:p w14:paraId="62F42592"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4B524368"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Cs/>
                <w:iCs/>
                <w:sz w:val="22"/>
                <w:szCs w:val="22"/>
              </w:rPr>
              <w:t>Prezentacja na ekranie przebiegu EKG</w:t>
            </w:r>
          </w:p>
        </w:tc>
        <w:tc>
          <w:tcPr>
            <w:tcW w:w="2478" w:type="dxa"/>
            <w:vAlign w:val="center"/>
          </w:tcPr>
          <w:p w14:paraId="2DF0BFCE"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07FAFF35" w14:textId="24DA3126"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31D3EA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A93E8EC" w14:textId="77777777" w:rsidTr="00C53BF2">
        <w:trPr>
          <w:trHeight w:val="284"/>
        </w:trPr>
        <w:tc>
          <w:tcPr>
            <w:tcW w:w="1117" w:type="dxa"/>
            <w:vAlign w:val="center"/>
          </w:tcPr>
          <w:p w14:paraId="3203E0EE"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59D8D1B7"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Cs/>
                <w:iCs/>
                <w:sz w:val="22"/>
                <w:szCs w:val="22"/>
              </w:rPr>
              <w:t>Wejście zewnętrznego sygnału EKG</w:t>
            </w:r>
          </w:p>
        </w:tc>
        <w:tc>
          <w:tcPr>
            <w:tcW w:w="2478" w:type="dxa"/>
            <w:vAlign w:val="center"/>
          </w:tcPr>
          <w:p w14:paraId="6DF24FB7"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03E91173" w14:textId="40364659"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1F4F26E5"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15778D3" w14:textId="77777777" w:rsidTr="00C53BF2">
        <w:trPr>
          <w:trHeight w:val="284"/>
        </w:trPr>
        <w:tc>
          <w:tcPr>
            <w:tcW w:w="1117" w:type="dxa"/>
            <w:vAlign w:val="center"/>
          </w:tcPr>
          <w:p w14:paraId="575B7562"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6AB30DA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Cs/>
                <w:iCs/>
                <w:sz w:val="22"/>
                <w:szCs w:val="22"/>
              </w:rPr>
              <w:t>Waga aparatu maks. 115 kg</w:t>
            </w:r>
          </w:p>
        </w:tc>
        <w:tc>
          <w:tcPr>
            <w:tcW w:w="2478" w:type="dxa"/>
            <w:vAlign w:val="center"/>
          </w:tcPr>
          <w:p w14:paraId="721FFD2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503FF5E5" w14:textId="239D79AC"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0C9308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CF470A3" w14:textId="77777777" w:rsidTr="00C53BF2">
        <w:trPr>
          <w:trHeight w:val="284"/>
        </w:trPr>
        <w:tc>
          <w:tcPr>
            <w:tcW w:w="1117" w:type="dxa"/>
            <w:vAlign w:val="center"/>
          </w:tcPr>
          <w:p w14:paraId="13C2D89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4FC23ED"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Zasilanie sieciowe</w:t>
            </w:r>
          </w:p>
        </w:tc>
        <w:tc>
          <w:tcPr>
            <w:tcW w:w="2478" w:type="dxa"/>
            <w:vAlign w:val="center"/>
          </w:tcPr>
          <w:p w14:paraId="47FAFEDF"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Min. 220 – 240 V</w:t>
            </w:r>
          </w:p>
        </w:tc>
        <w:tc>
          <w:tcPr>
            <w:tcW w:w="2590" w:type="dxa"/>
            <w:vAlign w:val="center"/>
          </w:tcPr>
          <w:p w14:paraId="031082F3" w14:textId="31EED8F1"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B7C5C7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8CC96F1" w14:textId="77777777" w:rsidTr="00C53BF2">
        <w:trPr>
          <w:trHeight w:val="284"/>
        </w:trPr>
        <w:tc>
          <w:tcPr>
            <w:tcW w:w="1117" w:type="dxa"/>
            <w:vAlign w:val="center"/>
          </w:tcPr>
          <w:p w14:paraId="28921687" w14:textId="77777777" w:rsidR="008341FC" w:rsidRPr="003D2342" w:rsidRDefault="008341FC" w:rsidP="008341FC">
            <w:pPr>
              <w:widowControl/>
              <w:autoSpaceDE/>
              <w:autoSpaceDN/>
              <w:adjustRightInd/>
              <w:jc w:val="center"/>
              <w:rPr>
                <w:rFonts w:asciiTheme="minorHAnsi" w:hAnsiTheme="minorHAnsi" w:cstheme="minorHAnsi"/>
                <w:b/>
                <w:iCs/>
                <w:color w:val="000000"/>
                <w:sz w:val="22"/>
                <w:szCs w:val="22"/>
              </w:rPr>
            </w:pPr>
            <w:r w:rsidRPr="003D2342">
              <w:rPr>
                <w:rFonts w:asciiTheme="minorHAnsi" w:hAnsiTheme="minorHAnsi" w:cstheme="minorHAnsi"/>
                <w:b/>
                <w:iCs/>
                <w:color w:val="000000"/>
                <w:sz w:val="22"/>
                <w:szCs w:val="22"/>
              </w:rPr>
              <w:t>III</w:t>
            </w:r>
          </w:p>
        </w:tc>
        <w:tc>
          <w:tcPr>
            <w:tcW w:w="12345" w:type="dxa"/>
            <w:gridSpan w:val="4"/>
            <w:vAlign w:val="center"/>
          </w:tcPr>
          <w:p w14:paraId="0776EF72" w14:textId="77777777" w:rsidR="008341FC" w:rsidRPr="003D2342" w:rsidRDefault="008341FC" w:rsidP="008341FC">
            <w:pPr>
              <w:jc w:val="center"/>
              <w:rPr>
                <w:rFonts w:asciiTheme="minorHAnsi" w:hAnsiTheme="minorHAnsi" w:cstheme="minorHAnsi"/>
                <w:b/>
                <w:iCs/>
                <w:color w:val="FF0000"/>
                <w:sz w:val="22"/>
                <w:szCs w:val="22"/>
              </w:rPr>
            </w:pPr>
            <w:r w:rsidRPr="003D2342">
              <w:rPr>
                <w:rFonts w:asciiTheme="minorHAnsi" w:hAnsiTheme="minorHAnsi" w:cstheme="minorHAnsi"/>
                <w:b/>
                <w:bCs/>
                <w:iCs/>
                <w:sz w:val="22"/>
                <w:szCs w:val="22"/>
              </w:rPr>
              <w:t>TRYBY OBRAZOWNIA I PREZENTACJI</w:t>
            </w:r>
          </w:p>
        </w:tc>
      </w:tr>
      <w:tr w:rsidR="008341FC" w:rsidRPr="003D2342" w14:paraId="2891F752" w14:textId="77777777" w:rsidTr="00C53BF2">
        <w:trPr>
          <w:trHeight w:val="284"/>
        </w:trPr>
        <w:tc>
          <w:tcPr>
            <w:tcW w:w="1117" w:type="dxa"/>
            <w:vAlign w:val="center"/>
          </w:tcPr>
          <w:p w14:paraId="5BC7940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1286FA1C"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color w:val="0D0D0D" w:themeColor="text1" w:themeTint="F2"/>
                <w:sz w:val="22"/>
                <w:szCs w:val="22"/>
              </w:rPr>
              <w:t>Tryb 2D (B - mode)</w:t>
            </w:r>
          </w:p>
        </w:tc>
        <w:tc>
          <w:tcPr>
            <w:tcW w:w="2478" w:type="dxa"/>
            <w:vAlign w:val="center"/>
          </w:tcPr>
          <w:p w14:paraId="5F35B9AB"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2B20C97C" w14:textId="337ED52B"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3DE7742"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2DA51E00" w14:textId="77777777" w:rsidTr="00C53BF2">
        <w:trPr>
          <w:trHeight w:val="284"/>
        </w:trPr>
        <w:tc>
          <w:tcPr>
            <w:tcW w:w="1117" w:type="dxa"/>
            <w:vAlign w:val="center"/>
          </w:tcPr>
          <w:p w14:paraId="02C9BE30"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1091F02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Podział ekranu na dwa lub cztery niezależne obrazy</w:t>
            </w:r>
          </w:p>
        </w:tc>
        <w:tc>
          <w:tcPr>
            <w:tcW w:w="2478" w:type="dxa"/>
            <w:vAlign w:val="center"/>
          </w:tcPr>
          <w:p w14:paraId="49B71BA1"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10ABCBF4" w14:textId="4897F961"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9BC08A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9211711" w14:textId="77777777" w:rsidTr="00C53BF2">
        <w:trPr>
          <w:trHeight w:val="284"/>
        </w:trPr>
        <w:tc>
          <w:tcPr>
            <w:tcW w:w="1117" w:type="dxa"/>
            <w:vAlign w:val="center"/>
          </w:tcPr>
          <w:p w14:paraId="327CC157"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7711EA30"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Obrazowanie w technice drugiej harmonicznej</w:t>
            </w:r>
          </w:p>
        </w:tc>
        <w:tc>
          <w:tcPr>
            <w:tcW w:w="2478" w:type="dxa"/>
            <w:vAlign w:val="center"/>
          </w:tcPr>
          <w:p w14:paraId="05522D80"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3CA836EE" w14:textId="7D88ECAF"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1C50217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33CE2EA" w14:textId="77777777" w:rsidTr="00C53BF2">
        <w:trPr>
          <w:trHeight w:val="284"/>
        </w:trPr>
        <w:tc>
          <w:tcPr>
            <w:tcW w:w="1117" w:type="dxa"/>
            <w:vAlign w:val="center"/>
          </w:tcPr>
          <w:p w14:paraId="157EC78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BB99CE0"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Zakres dynamiki systemu</w:t>
            </w:r>
          </w:p>
        </w:tc>
        <w:tc>
          <w:tcPr>
            <w:tcW w:w="2478" w:type="dxa"/>
            <w:vAlign w:val="center"/>
          </w:tcPr>
          <w:p w14:paraId="5AC40980"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Min. 400 dB</w:t>
            </w:r>
          </w:p>
        </w:tc>
        <w:tc>
          <w:tcPr>
            <w:tcW w:w="2590" w:type="dxa"/>
            <w:vAlign w:val="center"/>
          </w:tcPr>
          <w:p w14:paraId="2DAD6252" w14:textId="52A687A8"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 xml:space="preserve">Wartość najwyższa – </w:t>
            </w:r>
            <w:r w:rsidR="003F47FC" w:rsidRPr="003D2342">
              <w:rPr>
                <w:rFonts w:asciiTheme="minorHAnsi" w:hAnsiTheme="minorHAnsi" w:cstheme="minorHAnsi"/>
                <w:iCs/>
                <w:sz w:val="22"/>
                <w:szCs w:val="22"/>
              </w:rPr>
              <w:t>5</w:t>
            </w:r>
            <w:r w:rsidRPr="003D2342">
              <w:rPr>
                <w:rFonts w:asciiTheme="minorHAnsi" w:hAnsiTheme="minorHAnsi" w:cstheme="minorHAnsi"/>
                <w:iCs/>
                <w:sz w:val="22"/>
                <w:szCs w:val="22"/>
              </w:rPr>
              <w:t xml:space="preserve"> pkt.</w:t>
            </w:r>
          </w:p>
          <w:p w14:paraId="6FA1B010" w14:textId="0F2BFEBC"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 xml:space="preserve">Wartość </w:t>
            </w:r>
            <w:r w:rsidR="004D6CB2" w:rsidRPr="003D2342">
              <w:rPr>
                <w:rFonts w:asciiTheme="minorHAnsi" w:hAnsiTheme="minorHAnsi" w:cstheme="minorHAnsi"/>
                <w:iCs/>
                <w:sz w:val="22"/>
                <w:szCs w:val="22"/>
              </w:rPr>
              <w:t>poniżej 400 dB</w:t>
            </w:r>
            <w:r w:rsidRPr="003D2342">
              <w:rPr>
                <w:rFonts w:asciiTheme="minorHAnsi" w:hAnsiTheme="minorHAnsi" w:cstheme="minorHAnsi"/>
                <w:iCs/>
                <w:sz w:val="22"/>
                <w:szCs w:val="22"/>
              </w:rPr>
              <w:t xml:space="preserve"> – 0 pkt.</w:t>
            </w:r>
          </w:p>
          <w:p w14:paraId="28EC5292" w14:textId="7523A8F1" w:rsidR="008341FC" w:rsidRPr="003D2342" w:rsidRDefault="004D0542"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Pozostałe proporcjonalnie zgodnie ze wzorem w zapytaniu ofertowym</w:t>
            </w:r>
          </w:p>
        </w:tc>
        <w:tc>
          <w:tcPr>
            <w:tcW w:w="4004" w:type="dxa"/>
          </w:tcPr>
          <w:p w14:paraId="0D286F2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23A2CAD" w14:textId="77777777" w:rsidTr="00C53BF2">
        <w:trPr>
          <w:trHeight w:val="284"/>
        </w:trPr>
        <w:tc>
          <w:tcPr>
            <w:tcW w:w="1117" w:type="dxa"/>
            <w:vAlign w:val="center"/>
          </w:tcPr>
          <w:p w14:paraId="31DA0A3E"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14C7C132"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color w:val="000000"/>
                <w:sz w:val="22"/>
                <w:szCs w:val="22"/>
              </w:rPr>
              <w:t xml:space="preserve">Częstotliwość odświeżania obrazu </w:t>
            </w:r>
            <w:r w:rsidRPr="003D2342">
              <w:rPr>
                <w:rFonts w:asciiTheme="minorHAnsi" w:hAnsiTheme="minorHAnsi" w:cstheme="minorHAnsi"/>
                <w:iCs/>
                <w:color w:val="000000"/>
                <w:sz w:val="22"/>
                <w:szCs w:val="22"/>
                <w:lang w:eastAsia="zh-CN"/>
              </w:rPr>
              <w:t>2D</w:t>
            </w:r>
            <w:r w:rsidRPr="003D2342">
              <w:rPr>
                <w:rFonts w:asciiTheme="minorHAnsi" w:hAnsiTheme="minorHAnsi" w:cstheme="minorHAnsi"/>
                <w:iCs/>
                <w:color w:val="000000"/>
                <w:sz w:val="22"/>
                <w:szCs w:val="22"/>
              </w:rPr>
              <w:t xml:space="preserve"> (frame rate</w:t>
            </w:r>
            <w:r w:rsidRPr="003D2342">
              <w:rPr>
                <w:rFonts w:asciiTheme="minorHAnsi" w:hAnsiTheme="minorHAnsi" w:cstheme="minorHAnsi"/>
                <w:iCs/>
                <w:color w:val="000000"/>
                <w:sz w:val="22"/>
                <w:szCs w:val="22"/>
                <w:lang w:eastAsia="zh-CN"/>
              </w:rPr>
              <w:t>)</w:t>
            </w:r>
          </w:p>
        </w:tc>
        <w:tc>
          <w:tcPr>
            <w:tcW w:w="2478" w:type="dxa"/>
            <w:vAlign w:val="center"/>
          </w:tcPr>
          <w:p w14:paraId="4E4B5861"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color w:val="000000"/>
                <w:sz w:val="22"/>
                <w:szCs w:val="22"/>
                <w:lang w:eastAsia="zh-CN"/>
              </w:rPr>
              <w:t>Min. 30</w:t>
            </w:r>
            <w:r w:rsidRPr="003D2342">
              <w:rPr>
                <w:rFonts w:asciiTheme="minorHAnsi" w:hAnsiTheme="minorHAnsi" w:cstheme="minorHAnsi"/>
                <w:iCs/>
                <w:sz w:val="22"/>
                <w:szCs w:val="22"/>
                <w:lang w:eastAsia="zh-CN"/>
              </w:rPr>
              <w:t>00 obrazów/s</w:t>
            </w:r>
          </w:p>
        </w:tc>
        <w:tc>
          <w:tcPr>
            <w:tcW w:w="2590" w:type="dxa"/>
            <w:vAlign w:val="center"/>
          </w:tcPr>
          <w:p w14:paraId="3B8A6A70" w14:textId="2D757C5D"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 xml:space="preserve">Wartość najwyższa – </w:t>
            </w:r>
            <w:r w:rsidR="003F47FC" w:rsidRPr="003D2342">
              <w:rPr>
                <w:rFonts w:asciiTheme="minorHAnsi" w:hAnsiTheme="minorHAnsi" w:cstheme="minorHAnsi"/>
                <w:iCs/>
                <w:sz w:val="22"/>
                <w:szCs w:val="22"/>
              </w:rPr>
              <w:t>5</w:t>
            </w:r>
            <w:r w:rsidRPr="003D2342">
              <w:rPr>
                <w:rFonts w:asciiTheme="minorHAnsi" w:hAnsiTheme="minorHAnsi" w:cstheme="minorHAnsi"/>
                <w:iCs/>
                <w:sz w:val="22"/>
                <w:szCs w:val="22"/>
              </w:rPr>
              <w:t xml:space="preserve"> pkt.</w:t>
            </w:r>
          </w:p>
          <w:p w14:paraId="4822256D" w14:textId="707EB296"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 xml:space="preserve">Wartość </w:t>
            </w:r>
            <w:r w:rsidR="004D6CB2" w:rsidRPr="003D2342">
              <w:rPr>
                <w:rFonts w:asciiTheme="minorHAnsi" w:hAnsiTheme="minorHAnsi" w:cstheme="minorHAnsi"/>
                <w:iCs/>
                <w:sz w:val="22"/>
                <w:szCs w:val="22"/>
              </w:rPr>
              <w:t xml:space="preserve">poniżej </w:t>
            </w:r>
            <w:r w:rsidR="004D6CB2" w:rsidRPr="003D2342">
              <w:rPr>
                <w:rFonts w:asciiTheme="minorHAnsi" w:hAnsiTheme="minorHAnsi" w:cstheme="minorHAnsi"/>
                <w:iCs/>
                <w:color w:val="000000"/>
                <w:sz w:val="22"/>
                <w:szCs w:val="22"/>
                <w:lang w:eastAsia="zh-CN"/>
              </w:rPr>
              <w:t>30</w:t>
            </w:r>
            <w:r w:rsidR="004D6CB2" w:rsidRPr="003D2342">
              <w:rPr>
                <w:rFonts w:asciiTheme="minorHAnsi" w:hAnsiTheme="minorHAnsi" w:cstheme="minorHAnsi"/>
                <w:iCs/>
                <w:sz w:val="22"/>
                <w:szCs w:val="22"/>
                <w:lang w:eastAsia="zh-CN"/>
              </w:rPr>
              <w:t>00 obrazów/s</w:t>
            </w:r>
            <w:r w:rsidR="004D6CB2" w:rsidRPr="003D2342">
              <w:rPr>
                <w:rFonts w:asciiTheme="minorHAnsi" w:hAnsiTheme="minorHAnsi" w:cstheme="minorHAnsi"/>
                <w:iCs/>
                <w:sz w:val="22"/>
                <w:szCs w:val="22"/>
              </w:rPr>
              <w:t xml:space="preserve"> </w:t>
            </w:r>
            <w:r w:rsidRPr="003D2342">
              <w:rPr>
                <w:rFonts w:asciiTheme="minorHAnsi" w:hAnsiTheme="minorHAnsi" w:cstheme="minorHAnsi"/>
                <w:iCs/>
                <w:sz w:val="22"/>
                <w:szCs w:val="22"/>
              </w:rPr>
              <w:t xml:space="preserve"> – 0 pkt.</w:t>
            </w:r>
          </w:p>
          <w:p w14:paraId="61029F29" w14:textId="6642BDBA" w:rsidR="008341FC" w:rsidRPr="003D2342" w:rsidRDefault="004D0542"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Pozostałe proporcjonalnie zgodnie ze wzorem w zapytaniu ofertowym</w:t>
            </w:r>
          </w:p>
        </w:tc>
        <w:tc>
          <w:tcPr>
            <w:tcW w:w="4004" w:type="dxa"/>
          </w:tcPr>
          <w:p w14:paraId="3CA0DC8F"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B9524D0" w14:textId="77777777" w:rsidTr="00C53BF2">
        <w:trPr>
          <w:trHeight w:val="284"/>
        </w:trPr>
        <w:tc>
          <w:tcPr>
            <w:tcW w:w="1117" w:type="dxa"/>
            <w:vAlign w:val="center"/>
          </w:tcPr>
          <w:p w14:paraId="0CD08A58"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7580CDE"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Automatyczna optymalizacja obrazu w trybie 2D</w:t>
            </w:r>
          </w:p>
        </w:tc>
        <w:tc>
          <w:tcPr>
            <w:tcW w:w="2478" w:type="dxa"/>
            <w:vAlign w:val="center"/>
          </w:tcPr>
          <w:p w14:paraId="47F26247"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38B10CD8" w14:textId="35DDFDEA"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B468625"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AD25153" w14:textId="77777777" w:rsidTr="00C53BF2">
        <w:trPr>
          <w:trHeight w:val="284"/>
        </w:trPr>
        <w:tc>
          <w:tcPr>
            <w:tcW w:w="1117" w:type="dxa"/>
            <w:vAlign w:val="center"/>
          </w:tcPr>
          <w:p w14:paraId="03B224A5"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43482B0"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
                <w:iCs/>
                <w:sz w:val="22"/>
                <w:szCs w:val="22"/>
                <w:lang w:val="fr-FR"/>
              </w:rPr>
              <w:t>Tryb 2D+M, M-mode</w:t>
            </w:r>
          </w:p>
        </w:tc>
        <w:tc>
          <w:tcPr>
            <w:tcW w:w="2478" w:type="dxa"/>
            <w:shd w:val="clear" w:color="auto" w:fill="FFFFFF" w:themeFill="background1"/>
            <w:vAlign w:val="center"/>
          </w:tcPr>
          <w:p w14:paraId="4D869558"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3F1C3107" w14:textId="0B3D93CF"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3791AE23"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296B132" w14:textId="77777777" w:rsidTr="00C53BF2">
        <w:trPr>
          <w:trHeight w:val="284"/>
        </w:trPr>
        <w:tc>
          <w:tcPr>
            <w:tcW w:w="1117" w:type="dxa"/>
            <w:vAlign w:val="center"/>
          </w:tcPr>
          <w:p w14:paraId="2186CA7A"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4B125E65"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Anatomiczny M-mode w czasie rzeczywistym</w:t>
            </w:r>
          </w:p>
        </w:tc>
        <w:tc>
          <w:tcPr>
            <w:tcW w:w="2478" w:type="dxa"/>
            <w:shd w:val="clear" w:color="auto" w:fill="FFFFFF" w:themeFill="background1"/>
            <w:vAlign w:val="center"/>
          </w:tcPr>
          <w:p w14:paraId="1ABC2BC0"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Tak</w:t>
            </w:r>
          </w:p>
        </w:tc>
        <w:tc>
          <w:tcPr>
            <w:tcW w:w="2590" w:type="dxa"/>
            <w:vAlign w:val="center"/>
          </w:tcPr>
          <w:p w14:paraId="3FE71D2C" w14:textId="6CD3660B"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056F235"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4EF2F8E" w14:textId="77777777" w:rsidTr="00C53BF2">
        <w:trPr>
          <w:trHeight w:val="284"/>
        </w:trPr>
        <w:tc>
          <w:tcPr>
            <w:tcW w:w="1117" w:type="dxa"/>
            <w:vAlign w:val="center"/>
          </w:tcPr>
          <w:p w14:paraId="2A18B21E"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1075F268"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Anatomiczny M-mode na pętlach obrazowych 2D zapisanych w pamięci CINE oraz z archiwum aparatu</w:t>
            </w:r>
          </w:p>
        </w:tc>
        <w:tc>
          <w:tcPr>
            <w:tcW w:w="2478" w:type="dxa"/>
            <w:shd w:val="clear" w:color="auto" w:fill="FFFFFF" w:themeFill="background1"/>
            <w:vAlign w:val="center"/>
          </w:tcPr>
          <w:p w14:paraId="17E13A87"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68F101B" w14:textId="38E10B08"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969A51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E6E564B" w14:textId="77777777" w:rsidTr="00C53BF2">
        <w:trPr>
          <w:trHeight w:val="284"/>
        </w:trPr>
        <w:tc>
          <w:tcPr>
            <w:tcW w:w="1117" w:type="dxa"/>
            <w:vAlign w:val="center"/>
          </w:tcPr>
          <w:p w14:paraId="7700505F"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2183B07"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M-mode „krzywoliniowy” współpracujący z obrazami w trybach kolorowego Dopplera tkankowego</w:t>
            </w:r>
          </w:p>
        </w:tc>
        <w:tc>
          <w:tcPr>
            <w:tcW w:w="2478" w:type="dxa"/>
            <w:shd w:val="clear" w:color="auto" w:fill="FFFFFF" w:themeFill="background1"/>
            <w:vAlign w:val="center"/>
          </w:tcPr>
          <w:p w14:paraId="569D78BF"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22E253B" w14:textId="09100239"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F572D36"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1B6105A" w14:textId="77777777" w:rsidTr="00C53BF2">
        <w:trPr>
          <w:trHeight w:val="284"/>
        </w:trPr>
        <w:tc>
          <w:tcPr>
            <w:tcW w:w="1117" w:type="dxa"/>
            <w:vAlign w:val="center"/>
          </w:tcPr>
          <w:p w14:paraId="69F167D1"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D289E68"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
                <w:iCs/>
                <w:sz w:val="22"/>
                <w:szCs w:val="22"/>
              </w:rPr>
              <w:t>Kolor M-mode</w:t>
            </w:r>
          </w:p>
        </w:tc>
        <w:tc>
          <w:tcPr>
            <w:tcW w:w="2478" w:type="dxa"/>
            <w:shd w:val="clear" w:color="auto" w:fill="FFFFFF" w:themeFill="background1"/>
            <w:vAlign w:val="center"/>
          </w:tcPr>
          <w:p w14:paraId="4A51E1AF"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424BD19D" w14:textId="08E23408"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1B5421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0A6A681" w14:textId="77777777" w:rsidTr="00C53BF2">
        <w:trPr>
          <w:trHeight w:val="284"/>
        </w:trPr>
        <w:tc>
          <w:tcPr>
            <w:tcW w:w="1117" w:type="dxa"/>
            <w:vAlign w:val="center"/>
          </w:tcPr>
          <w:p w14:paraId="509E20FD"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5D647103"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
                <w:iCs/>
                <w:sz w:val="22"/>
                <w:szCs w:val="22"/>
              </w:rPr>
              <w:t>Spektralny Doppler Pulsacyjny (PWD)</w:t>
            </w:r>
          </w:p>
        </w:tc>
        <w:tc>
          <w:tcPr>
            <w:tcW w:w="2478" w:type="dxa"/>
            <w:shd w:val="clear" w:color="auto" w:fill="FFFFFF" w:themeFill="background1"/>
            <w:vAlign w:val="center"/>
          </w:tcPr>
          <w:p w14:paraId="71505787"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23AD546" w14:textId="44340FD1"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1614A264"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201F5886" w14:textId="77777777" w:rsidTr="00C53BF2">
        <w:trPr>
          <w:trHeight w:val="284"/>
        </w:trPr>
        <w:tc>
          <w:tcPr>
            <w:tcW w:w="1117" w:type="dxa"/>
            <w:vAlign w:val="center"/>
          </w:tcPr>
          <w:p w14:paraId="044E63FB"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4E5E41BD"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Automatyczna optymalizacja spektrum – przesunięcie linii bazowej i ustawienie skali – jednym przyciskiem</w:t>
            </w:r>
          </w:p>
        </w:tc>
        <w:tc>
          <w:tcPr>
            <w:tcW w:w="2478" w:type="dxa"/>
            <w:shd w:val="clear" w:color="auto" w:fill="FFFFFF" w:themeFill="background1"/>
            <w:vAlign w:val="center"/>
          </w:tcPr>
          <w:p w14:paraId="110CDA49"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51EE834" w14:textId="37E35BD9"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DBEE9E1"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86C4313" w14:textId="77777777" w:rsidTr="00C53BF2">
        <w:trPr>
          <w:trHeight w:val="284"/>
        </w:trPr>
        <w:tc>
          <w:tcPr>
            <w:tcW w:w="1117" w:type="dxa"/>
            <w:vAlign w:val="center"/>
          </w:tcPr>
          <w:p w14:paraId="6D93C2DA"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58A70B8C"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Sterowalny pod kontrolą obrazu 2D</w:t>
            </w:r>
          </w:p>
        </w:tc>
        <w:tc>
          <w:tcPr>
            <w:tcW w:w="2478" w:type="dxa"/>
            <w:shd w:val="clear" w:color="auto" w:fill="FFFFFF" w:themeFill="background1"/>
            <w:vAlign w:val="center"/>
          </w:tcPr>
          <w:p w14:paraId="1B72D87F"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1FE8436D" w14:textId="2C85F20D"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C6F646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A5EB9E8" w14:textId="77777777" w:rsidTr="00C53BF2">
        <w:trPr>
          <w:trHeight w:val="284"/>
        </w:trPr>
        <w:tc>
          <w:tcPr>
            <w:tcW w:w="1117" w:type="dxa"/>
            <w:vAlign w:val="center"/>
          </w:tcPr>
          <w:p w14:paraId="7C560072"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0A5C1FBC"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Regulacja linii bazowej i korekcji kąta na obrazach zapisanych w archiwum</w:t>
            </w:r>
          </w:p>
        </w:tc>
        <w:tc>
          <w:tcPr>
            <w:tcW w:w="2478" w:type="dxa"/>
            <w:shd w:val="clear" w:color="auto" w:fill="FFFFFF" w:themeFill="background1"/>
            <w:vAlign w:val="center"/>
          </w:tcPr>
          <w:p w14:paraId="0B3A2EC4"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5220C2E9" w14:textId="06665D98"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DE236D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72982CA" w14:textId="77777777" w:rsidTr="00C53BF2">
        <w:trPr>
          <w:trHeight w:val="284"/>
        </w:trPr>
        <w:tc>
          <w:tcPr>
            <w:tcW w:w="1117" w:type="dxa"/>
            <w:vAlign w:val="center"/>
          </w:tcPr>
          <w:p w14:paraId="1F0EF76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1C355F6B"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Regulacja wielkości bramki</w:t>
            </w:r>
          </w:p>
        </w:tc>
        <w:tc>
          <w:tcPr>
            <w:tcW w:w="2478" w:type="dxa"/>
            <w:shd w:val="clear" w:color="auto" w:fill="FFFFFF" w:themeFill="background1"/>
            <w:vAlign w:val="center"/>
          </w:tcPr>
          <w:p w14:paraId="469A462A" w14:textId="5149526B"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 xml:space="preserve">W zakresie min. 1 do </w:t>
            </w:r>
            <w:smartTag w:uri="urn:schemas-microsoft-com:office:smarttags" w:element="metricconverter">
              <w:smartTagPr>
                <w:attr w:name="ProductID" w:val="15 mm"/>
              </w:smartTagPr>
              <w:r w:rsidRPr="003D2342">
                <w:rPr>
                  <w:rFonts w:asciiTheme="minorHAnsi" w:hAnsiTheme="minorHAnsi" w:cstheme="minorHAnsi"/>
                  <w:iCs/>
                  <w:sz w:val="22"/>
                  <w:szCs w:val="22"/>
                </w:rPr>
                <w:t>15 mm</w:t>
              </w:r>
            </w:smartTag>
            <w:r w:rsidRPr="003D2342">
              <w:rPr>
                <w:rFonts w:asciiTheme="minorHAnsi" w:hAnsiTheme="minorHAnsi" w:cstheme="minorHAnsi"/>
                <w:iCs/>
                <w:sz w:val="22"/>
                <w:szCs w:val="22"/>
              </w:rPr>
              <w:t>; podać</w:t>
            </w:r>
          </w:p>
        </w:tc>
        <w:tc>
          <w:tcPr>
            <w:tcW w:w="2590" w:type="dxa"/>
            <w:vAlign w:val="center"/>
          </w:tcPr>
          <w:p w14:paraId="27829F3D" w14:textId="137470A6"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923A2CD"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8C3AA45" w14:textId="77777777" w:rsidTr="00C53BF2">
        <w:trPr>
          <w:trHeight w:val="284"/>
        </w:trPr>
        <w:tc>
          <w:tcPr>
            <w:tcW w:w="1117" w:type="dxa"/>
            <w:vAlign w:val="center"/>
          </w:tcPr>
          <w:p w14:paraId="1E8B63F0"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485BEE2"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
                <w:iCs/>
                <w:sz w:val="22"/>
                <w:szCs w:val="22"/>
              </w:rPr>
              <w:t>Spektralny Doppler z Falą Ciągłą (CWD)</w:t>
            </w:r>
          </w:p>
        </w:tc>
        <w:tc>
          <w:tcPr>
            <w:tcW w:w="2478" w:type="dxa"/>
            <w:shd w:val="clear" w:color="auto" w:fill="FFFFFF" w:themeFill="background1"/>
            <w:vAlign w:val="center"/>
          </w:tcPr>
          <w:p w14:paraId="79F8D5FD"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5A364EB5" w14:textId="159994D3"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0766312"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6ECC2B3" w14:textId="77777777" w:rsidTr="00C53BF2">
        <w:trPr>
          <w:trHeight w:val="284"/>
        </w:trPr>
        <w:tc>
          <w:tcPr>
            <w:tcW w:w="1117" w:type="dxa"/>
            <w:vAlign w:val="center"/>
          </w:tcPr>
          <w:p w14:paraId="5567CEF0"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0A7ABE08"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Sterowalny pod kontrolą obrazu 2D</w:t>
            </w:r>
          </w:p>
        </w:tc>
        <w:tc>
          <w:tcPr>
            <w:tcW w:w="2478" w:type="dxa"/>
            <w:shd w:val="clear" w:color="auto" w:fill="FFFFFF" w:themeFill="background1"/>
            <w:vAlign w:val="center"/>
          </w:tcPr>
          <w:p w14:paraId="21D90184"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1D1BD8CE" w14:textId="54DA0302"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05924F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5392E98" w14:textId="77777777" w:rsidTr="00C53BF2">
        <w:trPr>
          <w:trHeight w:val="284"/>
        </w:trPr>
        <w:tc>
          <w:tcPr>
            <w:tcW w:w="1117" w:type="dxa"/>
            <w:vAlign w:val="center"/>
          </w:tcPr>
          <w:p w14:paraId="43F5F6C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4E08775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Maksymalna mierzona prędkość przy kącie 0°</w:t>
            </w:r>
          </w:p>
        </w:tc>
        <w:tc>
          <w:tcPr>
            <w:tcW w:w="2478" w:type="dxa"/>
            <w:shd w:val="clear" w:color="auto" w:fill="FFFFFF" w:themeFill="background1"/>
            <w:vAlign w:val="center"/>
          </w:tcPr>
          <w:p w14:paraId="35D76960" w14:textId="190945F9"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Min. 12 [m/s], podać</w:t>
            </w:r>
          </w:p>
        </w:tc>
        <w:tc>
          <w:tcPr>
            <w:tcW w:w="2590" w:type="dxa"/>
            <w:vAlign w:val="center"/>
          </w:tcPr>
          <w:p w14:paraId="23F24BC3" w14:textId="66712B9E"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151410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B389DC0" w14:textId="77777777" w:rsidTr="00C53BF2">
        <w:trPr>
          <w:trHeight w:val="284"/>
        </w:trPr>
        <w:tc>
          <w:tcPr>
            <w:tcW w:w="1117" w:type="dxa"/>
            <w:vAlign w:val="center"/>
          </w:tcPr>
          <w:p w14:paraId="3DBD50C4"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22D036FD"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Funkcja korekcji kąta</w:t>
            </w:r>
          </w:p>
        </w:tc>
        <w:tc>
          <w:tcPr>
            <w:tcW w:w="2478" w:type="dxa"/>
            <w:shd w:val="clear" w:color="auto" w:fill="FFFFFF" w:themeFill="background1"/>
            <w:vAlign w:val="center"/>
          </w:tcPr>
          <w:p w14:paraId="28DA3BD6" w14:textId="7D2DC7D9"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 xml:space="preserve">Min. ±80°, podać </w:t>
            </w:r>
          </w:p>
        </w:tc>
        <w:tc>
          <w:tcPr>
            <w:tcW w:w="2590" w:type="dxa"/>
            <w:vAlign w:val="center"/>
          </w:tcPr>
          <w:p w14:paraId="573655DC" w14:textId="768586BB"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A88BFF2"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2D97E6DF" w14:textId="77777777" w:rsidTr="00C53BF2">
        <w:trPr>
          <w:trHeight w:val="284"/>
        </w:trPr>
        <w:tc>
          <w:tcPr>
            <w:tcW w:w="1117" w:type="dxa"/>
            <w:vAlign w:val="center"/>
          </w:tcPr>
          <w:p w14:paraId="5608ABBC"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25B1351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
                <w:iCs/>
                <w:sz w:val="22"/>
                <w:szCs w:val="22"/>
              </w:rPr>
              <w:t>Tryb Doppler Kolorowy (CD)</w:t>
            </w:r>
          </w:p>
        </w:tc>
        <w:tc>
          <w:tcPr>
            <w:tcW w:w="2478" w:type="dxa"/>
            <w:shd w:val="clear" w:color="auto" w:fill="FFFFFF" w:themeFill="background1"/>
            <w:vAlign w:val="center"/>
          </w:tcPr>
          <w:p w14:paraId="1A4EC5D8"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5B08A710" w14:textId="2B962091"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5FE0878"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280CCD81" w14:textId="77777777" w:rsidTr="00C53BF2">
        <w:trPr>
          <w:trHeight w:val="284"/>
        </w:trPr>
        <w:tc>
          <w:tcPr>
            <w:tcW w:w="1117" w:type="dxa"/>
            <w:vAlign w:val="center"/>
          </w:tcPr>
          <w:p w14:paraId="3780B57B"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5FBEF990"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Obrazowanie przepływów w niedopplerowskiej technice cyfrowej, która zapewnia wizualizację hemodynamiki naczyń w czasie rzeczywistym.</w:t>
            </w:r>
          </w:p>
        </w:tc>
        <w:tc>
          <w:tcPr>
            <w:tcW w:w="2478" w:type="dxa"/>
            <w:shd w:val="clear" w:color="auto" w:fill="FFFFFF" w:themeFill="background1"/>
            <w:vAlign w:val="center"/>
          </w:tcPr>
          <w:p w14:paraId="3C78E6E6"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053EDA61" w14:textId="0361A915"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74C600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BE5163B" w14:textId="77777777" w:rsidTr="00C53BF2">
        <w:trPr>
          <w:trHeight w:val="284"/>
        </w:trPr>
        <w:tc>
          <w:tcPr>
            <w:tcW w:w="1117" w:type="dxa"/>
            <w:vAlign w:val="center"/>
          </w:tcPr>
          <w:p w14:paraId="0E3482FE"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0F91F56F"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Obrazowanie przepływów w technice będącej kombinacją dopplera kolorowegio z techniką cyfrową, która zapewnia lepszą wizualizację granicy naczyń w czasie rzeczywistym.</w:t>
            </w:r>
          </w:p>
        </w:tc>
        <w:tc>
          <w:tcPr>
            <w:tcW w:w="2478" w:type="dxa"/>
            <w:shd w:val="clear" w:color="auto" w:fill="FFFFFF" w:themeFill="background1"/>
            <w:vAlign w:val="center"/>
          </w:tcPr>
          <w:p w14:paraId="6D816EC6"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19839EC3" w14:textId="22F41E0D"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96E69FE"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43D60C0" w14:textId="77777777" w:rsidTr="00C53BF2">
        <w:trPr>
          <w:trHeight w:val="284"/>
        </w:trPr>
        <w:tc>
          <w:tcPr>
            <w:tcW w:w="1117" w:type="dxa"/>
            <w:vAlign w:val="center"/>
          </w:tcPr>
          <w:p w14:paraId="2E92B0EC"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4C9A1F42"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
                <w:iCs/>
                <w:sz w:val="22"/>
                <w:szCs w:val="22"/>
              </w:rPr>
              <w:t>Tkankowy Doppler Spektralny</w:t>
            </w:r>
          </w:p>
        </w:tc>
        <w:tc>
          <w:tcPr>
            <w:tcW w:w="2478" w:type="dxa"/>
            <w:shd w:val="clear" w:color="auto" w:fill="FFFFFF" w:themeFill="background1"/>
            <w:vAlign w:val="center"/>
          </w:tcPr>
          <w:p w14:paraId="4FADF26E"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5F3A3C6D" w14:textId="2C99B2A5"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82D12F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0727773" w14:textId="77777777" w:rsidTr="00C53BF2">
        <w:trPr>
          <w:trHeight w:val="284"/>
        </w:trPr>
        <w:tc>
          <w:tcPr>
            <w:tcW w:w="1117" w:type="dxa"/>
            <w:vAlign w:val="center"/>
          </w:tcPr>
          <w:p w14:paraId="51B5897B"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3C680475"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
                <w:iCs/>
                <w:sz w:val="22"/>
                <w:szCs w:val="22"/>
              </w:rPr>
              <w:t>Tkankowy Doppler Kolorowy</w:t>
            </w:r>
          </w:p>
        </w:tc>
        <w:tc>
          <w:tcPr>
            <w:tcW w:w="2478" w:type="dxa"/>
            <w:shd w:val="clear" w:color="auto" w:fill="FFFFFF" w:themeFill="background1"/>
            <w:vAlign w:val="center"/>
          </w:tcPr>
          <w:p w14:paraId="7D7FCEFF"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2B350C51" w14:textId="55724212"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D2646AF"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271F70E" w14:textId="77777777" w:rsidTr="00C53BF2">
        <w:trPr>
          <w:trHeight w:val="284"/>
        </w:trPr>
        <w:tc>
          <w:tcPr>
            <w:tcW w:w="1117" w:type="dxa"/>
            <w:vAlign w:val="center"/>
          </w:tcPr>
          <w:p w14:paraId="325D4262"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3EC867A5"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Obrazowanie do oceny funkcji skurczowej mięśnia sercowego – koloryzacja segmentów tkanki mięśniowej w czasie rzeczywistym w zależności od wielkości ich przemieszczenia w fazie skurczu. O</w:t>
            </w:r>
            <w:r w:rsidRPr="003D2342">
              <w:rPr>
                <w:rFonts w:asciiTheme="minorHAnsi" w:hAnsiTheme="minorHAnsi" w:cstheme="minorHAnsi"/>
                <w:iCs/>
                <w:color w:val="000000"/>
                <w:sz w:val="22"/>
                <w:szCs w:val="22"/>
              </w:rPr>
              <w:t>brazowanie do oceny synchroniczności skurczu – kodowanie jednym kolorem segmentów kurczących się synchronicznie i innym kolorem segmentów poruszających się asynchronicznie</w:t>
            </w:r>
          </w:p>
        </w:tc>
        <w:tc>
          <w:tcPr>
            <w:tcW w:w="2478" w:type="dxa"/>
            <w:shd w:val="clear" w:color="auto" w:fill="FFFFFF" w:themeFill="background1"/>
            <w:vAlign w:val="center"/>
          </w:tcPr>
          <w:p w14:paraId="293CE7B4"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2091B82A" w14:textId="6F51F963"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1152D996"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45379E7" w14:textId="77777777" w:rsidTr="00C43C3C">
        <w:trPr>
          <w:trHeight w:val="284"/>
        </w:trPr>
        <w:tc>
          <w:tcPr>
            <w:tcW w:w="1117" w:type="dxa"/>
            <w:vAlign w:val="center"/>
          </w:tcPr>
          <w:p w14:paraId="591FAA54"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2ED634FA"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
                <w:iCs/>
                <w:sz w:val="22"/>
                <w:szCs w:val="22"/>
              </w:rPr>
              <w:t>Tryb 3D</w:t>
            </w:r>
            <w:r w:rsidRPr="003D2342">
              <w:rPr>
                <w:rFonts w:asciiTheme="minorHAnsi" w:hAnsiTheme="minorHAnsi" w:cstheme="minorHAnsi"/>
                <w:iCs/>
                <w:sz w:val="22"/>
                <w:szCs w:val="22"/>
              </w:rPr>
              <w:t xml:space="preserve"> w czasie rzeczywistym dedykowany do kardiologii na głowicach przezklatkowych oraz przezprzełykowych</w:t>
            </w:r>
          </w:p>
        </w:tc>
        <w:tc>
          <w:tcPr>
            <w:tcW w:w="2478" w:type="dxa"/>
            <w:shd w:val="clear" w:color="auto" w:fill="FFFFFF" w:themeFill="background1"/>
            <w:vAlign w:val="center"/>
          </w:tcPr>
          <w:p w14:paraId="6ABB3A34"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2BB4BF7F" w14:textId="1177D7F0"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0234679"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9F855BF" w14:textId="77777777" w:rsidTr="00C43C3C">
        <w:trPr>
          <w:trHeight w:val="284"/>
        </w:trPr>
        <w:tc>
          <w:tcPr>
            <w:tcW w:w="1117" w:type="dxa"/>
            <w:vAlign w:val="center"/>
          </w:tcPr>
          <w:p w14:paraId="41788CFA"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48C5289D"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Kolorowe odwzorowanie przepływów w postaci przestrzennej, ruchomej, trójwymiarowej bryły (3D kolor)</w:t>
            </w:r>
          </w:p>
        </w:tc>
        <w:tc>
          <w:tcPr>
            <w:tcW w:w="2478" w:type="dxa"/>
            <w:shd w:val="clear" w:color="auto" w:fill="FFFFFF" w:themeFill="background1"/>
            <w:vAlign w:val="center"/>
          </w:tcPr>
          <w:p w14:paraId="4EB3E80D"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6DA0C78" w14:textId="521057D4"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61D37F3"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D6A40D2" w14:textId="77777777" w:rsidTr="00C43C3C">
        <w:trPr>
          <w:trHeight w:val="284"/>
        </w:trPr>
        <w:tc>
          <w:tcPr>
            <w:tcW w:w="1117" w:type="dxa"/>
            <w:vAlign w:val="center"/>
          </w:tcPr>
          <w:p w14:paraId="06FE4C85"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4CA2C68"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Obrazowanie wielopłaszczyznowe serca w czasie rzeczywistym z głowicy sektorowej objętościowej, 3 płaszczyzny  uzyskane jednoczasowo z obrazu wolumetrycznego z możliwością ich dowolnego przesuwania i rotacji w czasie rzeczywistym</w:t>
            </w:r>
          </w:p>
        </w:tc>
        <w:tc>
          <w:tcPr>
            <w:tcW w:w="2478" w:type="dxa"/>
            <w:shd w:val="clear" w:color="auto" w:fill="FFFFFF" w:themeFill="background1"/>
            <w:vAlign w:val="center"/>
          </w:tcPr>
          <w:p w14:paraId="3B16846C"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9E2F9A0" w14:textId="0547914F"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38F5986"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095F6E6" w14:textId="77777777" w:rsidTr="00C53BF2">
        <w:trPr>
          <w:trHeight w:val="284"/>
        </w:trPr>
        <w:tc>
          <w:tcPr>
            <w:tcW w:w="1117" w:type="dxa"/>
            <w:vAlign w:val="center"/>
          </w:tcPr>
          <w:p w14:paraId="20459BA5"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2970DD63"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Jednoczasowe obrazowanie 3 projekcji koniuszkowych  2D, 2D + kolor Doppler, 2D + Dopler tkankowy w czasie rzeczywistym z jednego cyklu serca</w:t>
            </w:r>
          </w:p>
        </w:tc>
        <w:tc>
          <w:tcPr>
            <w:tcW w:w="2478" w:type="dxa"/>
            <w:shd w:val="clear" w:color="auto" w:fill="FFFFFF" w:themeFill="background1"/>
            <w:vAlign w:val="center"/>
          </w:tcPr>
          <w:p w14:paraId="69E9EDA3"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4E4E7BC7" w14:textId="622BC48E"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 xml:space="preserve">Tak – </w:t>
            </w:r>
            <w:r w:rsidR="00EF7C3F" w:rsidRPr="003D2342">
              <w:rPr>
                <w:rFonts w:asciiTheme="minorHAnsi" w:hAnsiTheme="minorHAnsi" w:cstheme="minorHAnsi"/>
                <w:iCs/>
                <w:sz w:val="22"/>
                <w:szCs w:val="22"/>
              </w:rPr>
              <w:t>5</w:t>
            </w:r>
            <w:r w:rsidRPr="003D2342">
              <w:rPr>
                <w:rFonts w:asciiTheme="minorHAnsi" w:hAnsiTheme="minorHAnsi" w:cstheme="minorHAnsi"/>
                <w:iCs/>
                <w:sz w:val="22"/>
                <w:szCs w:val="22"/>
              </w:rPr>
              <w:t xml:space="preserve"> pkt.</w:t>
            </w:r>
          </w:p>
          <w:p w14:paraId="33EF5AE9" w14:textId="77777777"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Nie – 0-pkt.</w:t>
            </w:r>
          </w:p>
        </w:tc>
        <w:tc>
          <w:tcPr>
            <w:tcW w:w="4004" w:type="dxa"/>
          </w:tcPr>
          <w:p w14:paraId="007F596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0C76B80" w14:textId="77777777" w:rsidTr="00C43C3C">
        <w:trPr>
          <w:trHeight w:val="284"/>
        </w:trPr>
        <w:tc>
          <w:tcPr>
            <w:tcW w:w="1117" w:type="dxa"/>
            <w:vAlign w:val="center"/>
          </w:tcPr>
          <w:p w14:paraId="042DA2A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5C5E8D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Obrazowanie tomograficzne serca min. 10 warstw jednocześnie</w:t>
            </w:r>
          </w:p>
        </w:tc>
        <w:tc>
          <w:tcPr>
            <w:tcW w:w="2478" w:type="dxa"/>
            <w:shd w:val="clear" w:color="auto" w:fill="FFFFFF" w:themeFill="background1"/>
            <w:vAlign w:val="center"/>
          </w:tcPr>
          <w:p w14:paraId="7482BEE8"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56E2CC5B" w14:textId="0C1EFF2D"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5C6A57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7B32D6E" w14:textId="77777777" w:rsidTr="00C43C3C">
        <w:trPr>
          <w:trHeight w:val="284"/>
        </w:trPr>
        <w:tc>
          <w:tcPr>
            <w:tcW w:w="1117" w:type="dxa"/>
            <w:vAlign w:val="center"/>
          </w:tcPr>
          <w:p w14:paraId="3D73E517"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22288A2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color w:val="000000"/>
                <w:sz w:val="22"/>
                <w:szCs w:val="22"/>
              </w:rPr>
              <w:t xml:space="preserve">Obrazowania perfuzji mięśnia sercowego z kontrastem o niskim MI </w:t>
            </w:r>
          </w:p>
        </w:tc>
        <w:tc>
          <w:tcPr>
            <w:tcW w:w="2478" w:type="dxa"/>
            <w:shd w:val="clear" w:color="auto" w:fill="FFFFFF" w:themeFill="background1"/>
            <w:vAlign w:val="center"/>
          </w:tcPr>
          <w:p w14:paraId="08490277"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3F05237" w14:textId="7DE619F0"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58EF0A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DDF1081" w14:textId="77777777" w:rsidTr="00C43C3C">
        <w:trPr>
          <w:trHeight w:val="284"/>
        </w:trPr>
        <w:tc>
          <w:tcPr>
            <w:tcW w:w="1117" w:type="dxa"/>
            <w:vAlign w:val="center"/>
          </w:tcPr>
          <w:p w14:paraId="6FE2AAFA"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5C626BD"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Jednoczesna prezentacja na ekranie w czasie rzeczywistym dwóch ruchomych obrazów – jeden w trybie 2D, drugi w trybie kolorowego Dopplera</w:t>
            </w:r>
          </w:p>
        </w:tc>
        <w:tc>
          <w:tcPr>
            <w:tcW w:w="2478" w:type="dxa"/>
            <w:shd w:val="clear" w:color="auto" w:fill="FFFFFF" w:themeFill="background1"/>
            <w:vAlign w:val="center"/>
          </w:tcPr>
          <w:p w14:paraId="7DC90C7B"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24F0B323" w14:textId="221B652A"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1150148"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5ABB11F" w14:textId="77777777" w:rsidTr="00C53BF2">
        <w:trPr>
          <w:trHeight w:val="284"/>
        </w:trPr>
        <w:tc>
          <w:tcPr>
            <w:tcW w:w="1117" w:type="dxa"/>
            <w:vAlign w:val="center"/>
          </w:tcPr>
          <w:p w14:paraId="51890D8A"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11D93776" w14:textId="1984CE30" w:rsidR="008341FC" w:rsidRPr="003D2342" w:rsidRDefault="008069E1" w:rsidP="008341FC">
            <w:pPr>
              <w:jc w:val="center"/>
              <w:rPr>
                <w:rFonts w:asciiTheme="minorHAnsi" w:hAnsiTheme="minorHAnsi" w:cstheme="minorHAnsi"/>
                <w:iCs/>
                <w:color w:val="000000"/>
                <w:sz w:val="22"/>
                <w:szCs w:val="22"/>
              </w:rPr>
            </w:pPr>
            <w:r w:rsidRPr="008069E1">
              <w:rPr>
                <w:rFonts w:asciiTheme="minorHAnsi" w:hAnsiTheme="minorHAnsi" w:cstheme="minorHAnsi"/>
                <w:iCs/>
                <w:sz w:val="22"/>
                <w:szCs w:val="22"/>
              </w:rPr>
              <w:t>Elektroniczna rotacja obrazowania bez konieczności obrotu głowicą – dostępne na głowicy matrycowej przezklatkowej i przezprzełykowej (kardiologicznych 3D/4D) z konsoli aparatu</w:t>
            </w:r>
          </w:p>
        </w:tc>
        <w:tc>
          <w:tcPr>
            <w:tcW w:w="2478" w:type="dxa"/>
            <w:shd w:val="clear" w:color="auto" w:fill="FFFFFF" w:themeFill="background1"/>
            <w:vAlign w:val="center"/>
          </w:tcPr>
          <w:p w14:paraId="5531528D"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038DD43" w14:textId="7982C7F9"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008D3EB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E405BCF" w14:textId="77777777" w:rsidTr="00C53BF2">
        <w:trPr>
          <w:trHeight w:val="284"/>
        </w:trPr>
        <w:tc>
          <w:tcPr>
            <w:tcW w:w="1117" w:type="dxa"/>
            <w:vAlign w:val="center"/>
          </w:tcPr>
          <w:p w14:paraId="66B6C668" w14:textId="77777777" w:rsidR="008341FC" w:rsidRPr="003D2342" w:rsidRDefault="008341FC" w:rsidP="008341FC">
            <w:pPr>
              <w:widowControl/>
              <w:autoSpaceDE/>
              <w:autoSpaceDN/>
              <w:adjustRightInd/>
              <w:jc w:val="center"/>
              <w:rPr>
                <w:rFonts w:asciiTheme="minorHAnsi" w:hAnsiTheme="minorHAnsi" w:cstheme="minorHAnsi"/>
                <w:b/>
                <w:iCs/>
                <w:color w:val="000000"/>
                <w:sz w:val="22"/>
                <w:szCs w:val="22"/>
              </w:rPr>
            </w:pPr>
            <w:r w:rsidRPr="003D2342">
              <w:rPr>
                <w:rFonts w:asciiTheme="minorHAnsi" w:hAnsiTheme="minorHAnsi" w:cstheme="minorHAnsi"/>
                <w:b/>
                <w:iCs/>
                <w:color w:val="000000"/>
                <w:sz w:val="22"/>
                <w:szCs w:val="22"/>
              </w:rPr>
              <w:t>IV</w:t>
            </w:r>
          </w:p>
        </w:tc>
        <w:tc>
          <w:tcPr>
            <w:tcW w:w="12345" w:type="dxa"/>
            <w:gridSpan w:val="4"/>
            <w:shd w:val="clear" w:color="auto" w:fill="FFFFFF" w:themeFill="background1"/>
            <w:vAlign w:val="center"/>
          </w:tcPr>
          <w:p w14:paraId="0CE6686A" w14:textId="77777777" w:rsidR="008341FC" w:rsidRPr="003D2342" w:rsidRDefault="008341FC" w:rsidP="008341FC">
            <w:pPr>
              <w:jc w:val="center"/>
              <w:rPr>
                <w:rFonts w:asciiTheme="minorHAnsi" w:hAnsiTheme="minorHAnsi" w:cstheme="minorHAnsi"/>
                <w:b/>
                <w:iCs/>
                <w:color w:val="FF0000"/>
                <w:sz w:val="22"/>
                <w:szCs w:val="22"/>
              </w:rPr>
            </w:pPr>
            <w:r w:rsidRPr="003D2342">
              <w:rPr>
                <w:rFonts w:asciiTheme="minorHAnsi" w:hAnsiTheme="minorHAnsi" w:cstheme="minorHAnsi"/>
                <w:b/>
                <w:bCs/>
                <w:iCs/>
                <w:sz w:val="22"/>
                <w:szCs w:val="22"/>
              </w:rPr>
              <w:t>OPROGRAMOWANIE POMIAROWE WRAZ Z PAKIETEM OBLICZENIOWYM I RAPORTAMI</w:t>
            </w:r>
          </w:p>
        </w:tc>
      </w:tr>
      <w:tr w:rsidR="008341FC" w:rsidRPr="003D2342" w14:paraId="05AEE89F" w14:textId="77777777" w:rsidTr="00C43C3C">
        <w:trPr>
          <w:trHeight w:val="284"/>
        </w:trPr>
        <w:tc>
          <w:tcPr>
            <w:tcW w:w="1117" w:type="dxa"/>
            <w:vAlign w:val="center"/>
          </w:tcPr>
          <w:p w14:paraId="060F01F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08CB64FC"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 xml:space="preserve">Pomiary ogólne: odległości, powierzchni, objętości, % </w:t>
            </w:r>
            <w:r w:rsidRPr="003D2342">
              <w:rPr>
                <w:rFonts w:asciiTheme="minorHAnsi" w:hAnsiTheme="minorHAnsi" w:cstheme="minorHAnsi"/>
                <w:iCs/>
                <w:sz w:val="22"/>
                <w:szCs w:val="22"/>
              </w:rPr>
              <w:lastRenderedPageBreak/>
              <w:t>zwężenia</w:t>
            </w:r>
          </w:p>
        </w:tc>
        <w:tc>
          <w:tcPr>
            <w:tcW w:w="2478" w:type="dxa"/>
            <w:shd w:val="clear" w:color="auto" w:fill="FFFFFF" w:themeFill="background1"/>
            <w:vAlign w:val="center"/>
          </w:tcPr>
          <w:p w14:paraId="7DEDBB82"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lastRenderedPageBreak/>
              <w:t>Tak</w:t>
            </w:r>
          </w:p>
        </w:tc>
        <w:tc>
          <w:tcPr>
            <w:tcW w:w="2590" w:type="dxa"/>
            <w:vAlign w:val="center"/>
          </w:tcPr>
          <w:p w14:paraId="243F71A0" w14:textId="2834DA88"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30F6C34B"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2D7039B" w14:textId="77777777" w:rsidTr="00C43C3C">
        <w:trPr>
          <w:trHeight w:val="284"/>
        </w:trPr>
        <w:tc>
          <w:tcPr>
            <w:tcW w:w="1117" w:type="dxa"/>
            <w:vAlign w:val="center"/>
          </w:tcPr>
          <w:p w14:paraId="221EBD1B"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10498822"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Pomiary kardiologiczne</w:t>
            </w:r>
          </w:p>
        </w:tc>
        <w:tc>
          <w:tcPr>
            <w:tcW w:w="2478" w:type="dxa"/>
            <w:shd w:val="clear" w:color="auto" w:fill="FFFFFF" w:themeFill="background1"/>
            <w:vAlign w:val="center"/>
          </w:tcPr>
          <w:p w14:paraId="6FF8333A"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w prezentacji 2D: LVEDV, LVESV, EF, CO</w:t>
            </w:r>
          </w:p>
          <w:p w14:paraId="1FD21EB9"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w prezentacji M: EF, CO</w:t>
            </w:r>
          </w:p>
        </w:tc>
        <w:tc>
          <w:tcPr>
            <w:tcW w:w="2590" w:type="dxa"/>
            <w:vAlign w:val="center"/>
          </w:tcPr>
          <w:p w14:paraId="5AF1735A" w14:textId="1CE98EC6"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BE31CDB"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43D9B8E" w14:textId="77777777" w:rsidTr="00C43C3C">
        <w:trPr>
          <w:trHeight w:val="284"/>
        </w:trPr>
        <w:tc>
          <w:tcPr>
            <w:tcW w:w="1117" w:type="dxa"/>
            <w:vAlign w:val="center"/>
          </w:tcPr>
          <w:p w14:paraId="1DB22980"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56EEE552"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Pomiary w trybie Dopplera spektralnego</w:t>
            </w:r>
          </w:p>
        </w:tc>
        <w:tc>
          <w:tcPr>
            <w:tcW w:w="2478" w:type="dxa"/>
            <w:shd w:val="clear" w:color="auto" w:fill="FFFFFF" w:themeFill="background1"/>
            <w:vAlign w:val="center"/>
          </w:tcPr>
          <w:p w14:paraId="25E0621E"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kardiologiczne: MVA, VTI, Qp/Qs</w:t>
            </w:r>
          </w:p>
          <w:p w14:paraId="2C20DEE2"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naczyniowe: PS, ED, PI, RI</w:t>
            </w:r>
          </w:p>
        </w:tc>
        <w:tc>
          <w:tcPr>
            <w:tcW w:w="2590" w:type="dxa"/>
            <w:vAlign w:val="center"/>
          </w:tcPr>
          <w:p w14:paraId="0413509B" w14:textId="59D98589"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4080F3D"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D4A1D37" w14:textId="77777777" w:rsidTr="00C43C3C">
        <w:trPr>
          <w:trHeight w:val="284"/>
        </w:trPr>
        <w:tc>
          <w:tcPr>
            <w:tcW w:w="1117" w:type="dxa"/>
            <w:vAlign w:val="center"/>
          </w:tcPr>
          <w:p w14:paraId="7A85954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71BD17B7"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Automatyczny obrys spektrum i automatyczne wyznaczenie PS, ED, PI, RI, HR, PS/ED</w:t>
            </w:r>
          </w:p>
        </w:tc>
        <w:tc>
          <w:tcPr>
            <w:tcW w:w="2478" w:type="dxa"/>
            <w:shd w:val="clear" w:color="auto" w:fill="FFFFFF" w:themeFill="background1"/>
            <w:vAlign w:val="center"/>
          </w:tcPr>
          <w:p w14:paraId="7E43AD9B"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05680355" w14:textId="488DDD61"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02547646"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A10A0AE" w14:textId="77777777" w:rsidTr="00C43C3C">
        <w:trPr>
          <w:trHeight w:val="284"/>
        </w:trPr>
        <w:tc>
          <w:tcPr>
            <w:tcW w:w="1117" w:type="dxa"/>
            <w:vAlign w:val="center"/>
          </w:tcPr>
          <w:p w14:paraId="1F4FB342"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4F9CA126"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Pomiary w trybie kolorowego Dopplera metodą PISA</w:t>
            </w:r>
          </w:p>
        </w:tc>
        <w:tc>
          <w:tcPr>
            <w:tcW w:w="2478" w:type="dxa"/>
            <w:shd w:val="clear" w:color="auto" w:fill="FFFFFF" w:themeFill="background1"/>
            <w:vAlign w:val="center"/>
          </w:tcPr>
          <w:p w14:paraId="46DF1528"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73B7E03" w14:textId="1A601707"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05E3B2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2EEE794" w14:textId="77777777" w:rsidTr="00C43C3C">
        <w:trPr>
          <w:trHeight w:val="284"/>
        </w:trPr>
        <w:tc>
          <w:tcPr>
            <w:tcW w:w="1117" w:type="dxa"/>
            <w:vAlign w:val="center"/>
          </w:tcPr>
          <w:p w14:paraId="6AF13F0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440BC74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Raport z badania kardiologicznego</w:t>
            </w:r>
          </w:p>
        </w:tc>
        <w:tc>
          <w:tcPr>
            <w:tcW w:w="2478" w:type="dxa"/>
            <w:shd w:val="clear" w:color="auto" w:fill="FFFFFF" w:themeFill="background1"/>
            <w:vAlign w:val="center"/>
          </w:tcPr>
          <w:p w14:paraId="12E909F9"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11304FC1" w14:textId="4B15C82D"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05705EBB"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E556439" w14:textId="77777777" w:rsidTr="00C43C3C">
        <w:trPr>
          <w:trHeight w:val="284"/>
        </w:trPr>
        <w:tc>
          <w:tcPr>
            <w:tcW w:w="1117" w:type="dxa"/>
            <w:vAlign w:val="center"/>
          </w:tcPr>
          <w:p w14:paraId="6236E2B8"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EA49165"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Raport z badania naczyniowego</w:t>
            </w:r>
          </w:p>
        </w:tc>
        <w:tc>
          <w:tcPr>
            <w:tcW w:w="2478" w:type="dxa"/>
            <w:shd w:val="clear" w:color="auto" w:fill="FFFFFF" w:themeFill="background1"/>
            <w:vAlign w:val="center"/>
          </w:tcPr>
          <w:p w14:paraId="3A6AC6C1"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2D57A5B8" w14:textId="19595090"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167D41E3"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8EA4370" w14:textId="77777777" w:rsidTr="00C43C3C">
        <w:trPr>
          <w:trHeight w:val="284"/>
        </w:trPr>
        <w:tc>
          <w:tcPr>
            <w:tcW w:w="1117" w:type="dxa"/>
            <w:vAlign w:val="center"/>
          </w:tcPr>
          <w:p w14:paraId="0CF2D8D8"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5B758CCA"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Możliwość załączenia obrazów do raportu</w:t>
            </w:r>
          </w:p>
        </w:tc>
        <w:tc>
          <w:tcPr>
            <w:tcW w:w="2478" w:type="dxa"/>
            <w:shd w:val="clear" w:color="auto" w:fill="FFFFFF" w:themeFill="background1"/>
            <w:vAlign w:val="center"/>
          </w:tcPr>
          <w:p w14:paraId="47A715AC"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FF73DB9" w14:textId="15446774"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B07E50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E4C45DB" w14:textId="77777777" w:rsidTr="00C43C3C">
        <w:trPr>
          <w:trHeight w:val="284"/>
        </w:trPr>
        <w:tc>
          <w:tcPr>
            <w:tcW w:w="1117" w:type="dxa"/>
            <w:vAlign w:val="center"/>
          </w:tcPr>
          <w:p w14:paraId="4E2A104E"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3EC05A7A"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Oprogramowanie do pomiarów i obliczeń z tworzeniem raportów do badań kardiologicznych dorosłych oraz badań naczyniowych</w:t>
            </w:r>
          </w:p>
        </w:tc>
        <w:tc>
          <w:tcPr>
            <w:tcW w:w="2478" w:type="dxa"/>
            <w:shd w:val="clear" w:color="auto" w:fill="FFFFFF" w:themeFill="background1"/>
            <w:vAlign w:val="center"/>
          </w:tcPr>
          <w:p w14:paraId="745BC180"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F1B3AC4" w14:textId="78F8732B"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2AA675D"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B171F99" w14:textId="77777777" w:rsidTr="00C43C3C">
        <w:trPr>
          <w:trHeight w:val="284"/>
        </w:trPr>
        <w:tc>
          <w:tcPr>
            <w:tcW w:w="1117" w:type="dxa"/>
            <w:vAlign w:val="center"/>
          </w:tcPr>
          <w:p w14:paraId="7F20D20C"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2927215A"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Oprogramowanie do pomiarów i obliczeń umożliwiające tworzenie własnych wzorów i formuł obliczeniowych</w:t>
            </w:r>
          </w:p>
        </w:tc>
        <w:tc>
          <w:tcPr>
            <w:tcW w:w="2478" w:type="dxa"/>
            <w:shd w:val="clear" w:color="auto" w:fill="FFFFFF" w:themeFill="background1"/>
            <w:vAlign w:val="center"/>
          </w:tcPr>
          <w:p w14:paraId="5D37516F"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2E3C0410" w14:textId="099CC129"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F74B380"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C9A8326" w14:textId="77777777" w:rsidTr="00C43C3C">
        <w:trPr>
          <w:trHeight w:val="284"/>
        </w:trPr>
        <w:tc>
          <w:tcPr>
            <w:tcW w:w="1117" w:type="dxa"/>
            <w:vAlign w:val="center"/>
          </w:tcPr>
          <w:p w14:paraId="5124123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FDB9574"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eastAsia="Calibri" w:hAnsiTheme="minorHAnsi" w:cstheme="minorHAnsi"/>
                <w:iCs/>
                <w:sz w:val="22"/>
                <w:szCs w:val="22"/>
              </w:rPr>
              <w:t>Oprogramowanie do farmakologicznej próby wysiłkowej</w:t>
            </w:r>
            <w:r w:rsidRPr="003D2342">
              <w:rPr>
                <w:rFonts w:asciiTheme="minorHAnsi" w:hAnsiTheme="minorHAnsi" w:cstheme="minorHAnsi"/>
                <w:iCs/>
                <w:sz w:val="22"/>
                <w:szCs w:val="22"/>
              </w:rPr>
              <w:t xml:space="preserve">, procedura programowalnych badań wysiłkowych min. 6 projekcji i min. 10 poziomów obciążenia, </w:t>
            </w:r>
            <w:r w:rsidRPr="003D2342">
              <w:rPr>
                <w:rFonts w:asciiTheme="minorHAnsi" w:hAnsiTheme="minorHAnsi" w:cstheme="minorHAnsi"/>
                <w:iCs/>
                <w:sz w:val="22"/>
                <w:szCs w:val="22"/>
              </w:rPr>
              <w:lastRenderedPageBreak/>
              <w:t>wynik wraz z raportem oko byka „Bull-Eye”</w:t>
            </w:r>
          </w:p>
        </w:tc>
        <w:tc>
          <w:tcPr>
            <w:tcW w:w="2478" w:type="dxa"/>
            <w:shd w:val="clear" w:color="auto" w:fill="FFFFFF" w:themeFill="background1"/>
            <w:vAlign w:val="center"/>
          </w:tcPr>
          <w:p w14:paraId="56017C4C"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lastRenderedPageBreak/>
              <w:t>Tak</w:t>
            </w:r>
          </w:p>
        </w:tc>
        <w:tc>
          <w:tcPr>
            <w:tcW w:w="2590" w:type="dxa"/>
            <w:vAlign w:val="center"/>
          </w:tcPr>
          <w:p w14:paraId="120A64E0" w14:textId="037A04D7"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33CCA31E"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F4787C1" w14:textId="77777777" w:rsidTr="00C43C3C">
        <w:trPr>
          <w:trHeight w:val="284"/>
        </w:trPr>
        <w:tc>
          <w:tcPr>
            <w:tcW w:w="1117" w:type="dxa"/>
            <w:vAlign w:val="center"/>
          </w:tcPr>
          <w:p w14:paraId="5EA62D0F"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281B73A4"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eastAsia="Calibri" w:hAnsiTheme="minorHAnsi" w:cstheme="minorHAnsi"/>
                <w:iCs/>
                <w:sz w:val="22"/>
                <w:szCs w:val="22"/>
              </w:rPr>
              <w:t>Oprogramowanie do farmakologicznej próby wysiłkowej z głowicy sektorowej 3D/4D z możliwością jednoczesnej akwizycji minimum 2 projekcji jednoczasowo</w:t>
            </w:r>
          </w:p>
        </w:tc>
        <w:tc>
          <w:tcPr>
            <w:tcW w:w="2478" w:type="dxa"/>
            <w:shd w:val="clear" w:color="auto" w:fill="FFFFFF" w:themeFill="background1"/>
            <w:vAlign w:val="center"/>
          </w:tcPr>
          <w:p w14:paraId="4030103A"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0EEB5D03" w14:textId="735C4EAD"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65BEAB1"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2953EE35" w14:textId="77777777" w:rsidTr="00C43C3C">
        <w:trPr>
          <w:trHeight w:val="284"/>
        </w:trPr>
        <w:tc>
          <w:tcPr>
            <w:tcW w:w="1117" w:type="dxa"/>
            <w:vAlign w:val="center"/>
          </w:tcPr>
          <w:p w14:paraId="362FCFE7"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347B41F"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eastAsia="Calibri" w:hAnsiTheme="minorHAnsi" w:cstheme="minorHAnsi"/>
                <w:iCs/>
                <w:sz w:val="22"/>
                <w:szCs w:val="22"/>
              </w:rPr>
              <w:t>Oprogramowanie do automatycznej kwantyfikacji najczęstszych pomiarów odległości wykonywanych na przymostkowych obrazach LAX 2D</w:t>
            </w:r>
          </w:p>
        </w:tc>
        <w:tc>
          <w:tcPr>
            <w:tcW w:w="2478" w:type="dxa"/>
            <w:shd w:val="clear" w:color="auto" w:fill="FFFFFF" w:themeFill="background1"/>
            <w:vAlign w:val="center"/>
          </w:tcPr>
          <w:p w14:paraId="50D5F5FB"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B4A8D87" w14:textId="2659CA8C"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36244AB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318BC63" w14:textId="77777777" w:rsidTr="00C43C3C">
        <w:trPr>
          <w:trHeight w:val="284"/>
        </w:trPr>
        <w:tc>
          <w:tcPr>
            <w:tcW w:w="1117" w:type="dxa"/>
            <w:vAlign w:val="center"/>
          </w:tcPr>
          <w:p w14:paraId="13E62DEA"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007C2881"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Cs/>
                <w:iCs/>
                <w:sz w:val="22"/>
                <w:szCs w:val="22"/>
              </w:rPr>
              <w:t>O</w:t>
            </w:r>
            <w:r w:rsidRPr="003D2342">
              <w:rPr>
                <w:rFonts w:asciiTheme="minorHAnsi" w:hAnsiTheme="minorHAnsi" w:cstheme="minorHAnsi"/>
                <w:iCs/>
                <w:sz w:val="22"/>
                <w:szCs w:val="22"/>
              </w:rPr>
              <w:t>programowanie</w:t>
            </w:r>
            <w:r w:rsidRPr="003D2342">
              <w:rPr>
                <w:rFonts w:asciiTheme="minorHAnsi" w:eastAsia="Calibri" w:hAnsiTheme="minorHAnsi" w:cstheme="minorHAnsi"/>
                <w:iCs/>
                <w:sz w:val="22"/>
                <w:szCs w:val="22"/>
              </w:rPr>
              <w:t xml:space="preserve"> pozwalające na umieszczenie wirtualnego źródła światła min 2 źródła światła, celem podświetlenia struktur serca na obrazach 3D/4D</w:t>
            </w:r>
          </w:p>
        </w:tc>
        <w:tc>
          <w:tcPr>
            <w:tcW w:w="2478" w:type="dxa"/>
            <w:shd w:val="clear" w:color="auto" w:fill="FFFFFF" w:themeFill="background1"/>
            <w:vAlign w:val="center"/>
          </w:tcPr>
          <w:p w14:paraId="362A7CB5"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16FF0D2A" w14:textId="145B12F1"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1A8C84B"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74EDC1C" w14:textId="77777777" w:rsidTr="00C43C3C">
        <w:trPr>
          <w:trHeight w:val="284"/>
        </w:trPr>
        <w:tc>
          <w:tcPr>
            <w:tcW w:w="1117" w:type="dxa"/>
            <w:vAlign w:val="center"/>
          </w:tcPr>
          <w:p w14:paraId="77000551"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56D8EF15"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eastAsia="Calibri" w:hAnsiTheme="minorHAnsi" w:cstheme="minorHAnsi"/>
                <w:iCs/>
                <w:sz w:val="22"/>
                <w:szCs w:val="22"/>
              </w:rPr>
              <w:t>Oprogramowanie do odwzorowania przepływów w postaci przestrzennej, ruchomej, trójwymiarowej bryły (4D kolor) z możliwość zobaczenia turbulentnych składowych prędkości wewnątrz objętości za pomocą kontroli przezroczystości, dedykowany do badań kardiologicznych na głowicach przezprzełykowych</w:t>
            </w:r>
          </w:p>
        </w:tc>
        <w:tc>
          <w:tcPr>
            <w:tcW w:w="2478" w:type="dxa"/>
            <w:shd w:val="clear" w:color="auto" w:fill="FFFFFF" w:themeFill="background1"/>
            <w:vAlign w:val="center"/>
          </w:tcPr>
          <w:p w14:paraId="5B58DFCE"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B8EC03E" w14:textId="60EE4976"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E7205A2"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C854633" w14:textId="77777777" w:rsidTr="00C43C3C">
        <w:trPr>
          <w:trHeight w:val="284"/>
        </w:trPr>
        <w:tc>
          <w:tcPr>
            <w:tcW w:w="1117" w:type="dxa"/>
            <w:vAlign w:val="center"/>
          </w:tcPr>
          <w:p w14:paraId="575F0A38"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7417DD55"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Cs/>
                <w:iCs/>
                <w:sz w:val="22"/>
                <w:szCs w:val="22"/>
              </w:rPr>
              <w:t>O</w:t>
            </w:r>
            <w:r w:rsidRPr="003D2342">
              <w:rPr>
                <w:rFonts w:asciiTheme="minorHAnsi" w:hAnsiTheme="minorHAnsi" w:cstheme="minorHAnsi"/>
                <w:iCs/>
                <w:sz w:val="22"/>
                <w:szCs w:val="22"/>
              </w:rPr>
              <w:t>programowanie</w:t>
            </w:r>
            <w:r w:rsidRPr="003D2342">
              <w:rPr>
                <w:rFonts w:asciiTheme="minorHAnsi" w:eastAsia="Calibri" w:hAnsiTheme="minorHAnsi" w:cstheme="minorHAnsi"/>
                <w:iCs/>
                <w:sz w:val="22"/>
                <w:szCs w:val="22"/>
              </w:rPr>
              <w:t xml:space="preserve"> pozwalające na wizualizację złożonych struktur np. zastawek z obu stron jednocześnie, celem lepszej oceny struktur serca na obrazach 3D/4D</w:t>
            </w:r>
          </w:p>
        </w:tc>
        <w:tc>
          <w:tcPr>
            <w:tcW w:w="2478" w:type="dxa"/>
            <w:shd w:val="clear" w:color="auto" w:fill="FFFFFF" w:themeFill="background1"/>
            <w:vAlign w:val="center"/>
          </w:tcPr>
          <w:p w14:paraId="529301A9"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CB38CEE" w14:textId="0070909F"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3F326CD0"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F3FDF48" w14:textId="77777777" w:rsidTr="00C43C3C">
        <w:trPr>
          <w:trHeight w:val="284"/>
        </w:trPr>
        <w:tc>
          <w:tcPr>
            <w:tcW w:w="1117" w:type="dxa"/>
            <w:vAlign w:val="center"/>
          </w:tcPr>
          <w:p w14:paraId="6FE2D5CF"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C316ABF"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bCs/>
                <w:iCs/>
                <w:sz w:val="22"/>
                <w:szCs w:val="22"/>
              </w:rPr>
              <w:t>O</w:t>
            </w:r>
            <w:r w:rsidRPr="003D2342">
              <w:rPr>
                <w:rFonts w:asciiTheme="minorHAnsi" w:hAnsiTheme="minorHAnsi" w:cstheme="minorHAnsi"/>
                <w:iCs/>
                <w:sz w:val="22"/>
                <w:szCs w:val="22"/>
              </w:rPr>
              <w:t>programowanie</w:t>
            </w:r>
            <w:r w:rsidRPr="003D2342">
              <w:rPr>
                <w:rFonts w:asciiTheme="minorHAnsi" w:eastAsia="Calibri" w:hAnsiTheme="minorHAnsi" w:cstheme="minorHAnsi"/>
                <w:iCs/>
                <w:sz w:val="22"/>
                <w:szCs w:val="22"/>
              </w:rPr>
              <w:t xml:space="preserve"> pozwalające na</w:t>
            </w:r>
            <w:r w:rsidRPr="003D2342">
              <w:rPr>
                <w:rFonts w:asciiTheme="minorHAnsi" w:hAnsiTheme="minorHAnsi" w:cstheme="minorHAnsi"/>
                <w:iCs/>
                <w:color w:val="000000"/>
                <w:sz w:val="22"/>
                <w:szCs w:val="22"/>
              </w:rPr>
              <w:t xml:space="preserve"> wizualizacje przepływu kolorowego Dopplera 2D przypominający kolorowego Dopplera 3D, uzyskany dzięki zastosowaniu cieniowania opartego na mocy sygnału przepływu kolorów, które poprawia czytelność obrazów przepływu dla lepszego uwidocznienia intensywności oraz oceny hemodynamiki</w:t>
            </w:r>
          </w:p>
        </w:tc>
        <w:tc>
          <w:tcPr>
            <w:tcW w:w="2478" w:type="dxa"/>
            <w:shd w:val="clear" w:color="auto" w:fill="FFFFFF" w:themeFill="background1"/>
            <w:vAlign w:val="center"/>
          </w:tcPr>
          <w:p w14:paraId="3ED907AA" w14:textId="77777777" w:rsidR="008341FC" w:rsidRPr="003D2342" w:rsidRDefault="008341FC" w:rsidP="008341FC">
            <w:pPr>
              <w:jc w:val="center"/>
              <w:rPr>
                <w:rFonts w:asciiTheme="minorHAnsi" w:hAnsiTheme="minorHAnsi" w:cstheme="minorHAnsi"/>
                <w:b/>
                <w:iCs/>
                <w:sz w:val="22"/>
                <w:szCs w:val="22"/>
              </w:rPr>
            </w:pPr>
            <w:r w:rsidRPr="003D2342">
              <w:rPr>
                <w:rFonts w:asciiTheme="minorHAnsi" w:hAnsiTheme="minorHAnsi" w:cstheme="minorHAnsi"/>
                <w:iCs/>
                <w:sz w:val="22"/>
                <w:szCs w:val="22"/>
              </w:rPr>
              <w:t>Tak</w:t>
            </w:r>
          </w:p>
        </w:tc>
        <w:tc>
          <w:tcPr>
            <w:tcW w:w="2590" w:type="dxa"/>
            <w:vAlign w:val="center"/>
          </w:tcPr>
          <w:p w14:paraId="2707DC5A" w14:textId="45EAF2C6"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39D2921"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0F371FF" w14:textId="77777777" w:rsidTr="00C43C3C">
        <w:trPr>
          <w:trHeight w:val="284"/>
        </w:trPr>
        <w:tc>
          <w:tcPr>
            <w:tcW w:w="1117" w:type="dxa"/>
            <w:vAlign w:val="center"/>
          </w:tcPr>
          <w:p w14:paraId="0065B69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591A3B7C"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bCs/>
                <w:iCs/>
                <w:sz w:val="22"/>
                <w:szCs w:val="22"/>
              </w:rPr>
              <w:t>O</w:t>
            </w:r>
            <w:r w:rsidRPr="003D2342">
              <w:rPr>
                <w:rFonts w:asciiTheme="minorHAnsi" w:hAnsiTheme="minorHAnsi" w:cstheme="minorHAnsi"/>
                <w:iCs/>
                <w:sz w:val="22"/>
                <w:szCs w:val="22"/>
              </w:rPr>
              <w:t>programowanie w trybie 3D/4D pozwalające na zmianę przezierności tkanek pomiędzy jamami , strukturami aby lepiej zobrazować struktury wewnętrzne lub zapobiec zasłanianiu przepływu kolorowego przez tkanki.</w:t>
            </w:r>
          </w:p>
        </w:tc>
        <w:tc>
          <w:tcPr>
            <w:tcW w:w="2478" w:type="dxa"/>
            <w:shd w:val="clear" w:color="auto" w:fill="FFFFFF" w:themeFill="background1"/>
            <w:vAlign w:val="center"/>
          </w:tcPr>
          <w:p w14:paraId="5E68D738"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7155908" w14:textId="30ECF0B5"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vAlign w:val="center"/>
          </w:tcPr>
          <w:p w14:paraId="09057202"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754B789" w14:textId="77777777" w:rsidTr="00C43C3C">
        <w:trPr>
          <w:trHeight w:val="284"/>
        </w:trPr>
        <w:tc>
          <w:tcPr>
            <w:tcW w:w="1117" w:type="dxa"/>
            <w:vAlign w:val="center"/>
          </w:tcPr>
          <w:p w14:paraId="0669111E"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07C25856"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eastAsia="Calibri" w:hAnsiTheme="minorHAnsi" w:cstheme="minorHAnsi"/>
                <w:iCs/>
                <w:sz w:val="22"/>
                <w:szCs w:val="22"/>
              </w:rPr>
              <w:t xml:space="preserve">Automatyczne narzędzie </w:t>
            </w:r>
            <w:r w:rsidRPr="003D2342">
              <w:rPr>
                <w:rFonts w:asciiTheme="minorHAnsi" w:hAnsiTheme="minorHAnsi" w:cstheme="minorHAnsi"/>
                <w:iCs/>
                <w:sz w:val="22"/>
                <w:szCs w:val="22"/>
              </w:rPr>
              <w:t xml:space="preserve">oparte na sztucznej inteligencji ( bez konieczności ręcznej interakcji poza uruchomieniem narzędzia) do </w:t>
            </w:r>
            <w:r w:rsidRPr="003D2342">
              <w:rPr>
                <w:rFonts w:asciiTheme="minorHAnsi" w:eastAsia="Calibri" w:hAnsiTheme="minorHAnsi" w:cstheme="minorHAnsi"/>
                <w:iCs/>
                <w:sz w:val="22"/>
                <w:szCs w:val="22"/>
              </w:rPr>
              <w:t xml:space="preserve">analizy kurczliwości lewej komory serca i obliczania parametru </w:t>
            </w:r>
            <w:r w:rsidRPr="003D2342">
              <w:rPr>
                <w:rFonts w:asciiTheme="minorHAnsi" w:hAnsiTheme="minorHAnsi" w:cstheme="minorHAnsi"/>
                <w:iCs/>
                <w:sz w:val="22"/>
                <w:szCs w:val="22"/>
              </w:rPr>
              <w:t>Longitudinal Global Strain Prezentacja wyników w postaci wykresu</w:t>
            </w:r>
            <w:r w:rsidRPr="003D2342">
              <w:rPr>
                <w:rFonts w:asciiTheme="minorHAnsi" w:hAnsiTheme="minorHAnsi" w:cstheme="minorHAnsi"/>
                <w:iCs/>
                <w:sz w:val="22"/>
                <w:szCs w:val="22"/>
              </w:rPr>
              <w:br/>
              <w:t xml:space="preserve">„Bull eye,” </w:t>
            </w:r>
            <w:r w:rsidRPr="003D2342">
              <w:rPr>
                <w:rFonts w:asciiTheme="minorHAnsi" w:eastAsia="Calibri" w:hAnsiTheme="minorHAnsi" w:cstheme="minorHAnsi"/>
                <w:iCs/>
                <w:sz w:val="22"/>
                <w:szCs w:val="22"/>
              </w:rPr>
              <w:t>Bazujące na technologii „śledzenia markerów 2D”</w:t>
            </w:r>
          </w:p>
        </w:tc>
        <w:tc>
          <w:tcPr>
            <w:tcW w:w="2478" w:type="dxa"/>
            <w:shd w:val="clear" w:color="auto" w:fill="FFFFFF" w:themeFill="background1"/>
            <w:vAlign w:val="center"/>
          </w:tcPr>
          <w:p w14:paraId="45C383B4"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8A06D86" w14:textId="4B28A84F"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3D96A56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E363AD0" w14:textId="77777777" w:rsidTr="00C43C3C">
        <w:trPr>
          <w:trHeight w:val="284"/>
        </w:trPr>
        <w:tc>
          <w:tcPr>
            <w:tcW w:w="1117" w:type="dxa"/>
            <w:vAlign w:val="center"/>
          </w:tcPr>
          <w:p w14:paraId="6811EF6A"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131A9DE3"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eastAsia="Calibri" w:hAnsiTheme="minorHAnsi" w:cstheme="minorHAnsi"/>
                <w:iCs/>
                <w:sz w:val="22"/>
                <w:szCs w:val="22"/>
              </w:rPr>
              <w:t xml:space="preserve">Automatyczne narzędzie </w:t>
            </w:r>
            <w:r w:rsidRPr="003D2342">
              <w:rPr>
                <w:rFonts w:asciiTheme="minorHAnsi" w:hAnsiTheme="minorHAnsi" w:cstheme="minorHAnsi"/>
                <w:iCs/>
                <w:sz w:val="22"/>
                <w:szCs w:val="22"/>
              </w:rPr>
              <w:t xml:space="preserve">oparte na sztucznej inteligencji ( bez </w:t>
            </w:r>
            <w:r w:rsidRPr="003D2342">
              <w:rPr>
                <w:rFonts w:asciiTheme="minorHAnsi" w:hAnsiTheme="minorHAnsi" w:cstheme="minorHAnsi"/>
                <w:iCs/>
                <w:sz w:val="22"/>
                <w:szCs w:val="22"/>
              </w:rPr>
              <w:lastRenderedPageBreak/>
              <w:t>konieczności ręcznej interakcji poza uruchomieniem narzędzia) do pomiaru frakcji wyrzutowej lewej komory serca ,.</w:t>
            </w:r>
            <w:r w:rsidRPr="003D2342">
              <w:rPr>
                <w:rFonts w:asciiTheme="minorHAnsi" w:eastAsia="Calibri" w:hAnsiTheme="minorHAnsi" w:cstheme="minorHAnsi"/>
                <w:iCs/>
                <w:sz w:val="22"/>
                <w:szCs w:val="22"/>
              </w:rPr>
              <w:t xml:space="preserve"> Bazujące na technologii „śledzenia markerów 2D” </w:t>
            </w:r>
          </w:p>
        </w:tc>
        <w:tc>
          <w:tcPr>
            <w:tcW w:w="2478" w:type="dxa"/>
            <w:shd w:val="clear" w:color="auto" w:fill="FFFFFF" w:themeFill="background1"/>
            <w:vAlign w:val="center"/>
          </w:tcPr>
          <w:p w14:paraId="7F27C1E9"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lastRenderedPageBreak/>
              <w:t>Tak</w:t>
            </w:r>
          </w:p>
        </w:tc>
        <w:tc>
          <w:tcPr>
            <w:tcW w:w="2590" w:type="dxa"/>
            <w:vAlign w:val="center"/>
          </w:tcPr>
          <w:p w14:paraId="33470D8B" w14:textId="7D75090F"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47DF57C0"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35C4928" w14:textId="77777777" w:rsidTr="00C53BF2">
        <w:trPr>
          <w:trHeight w:val="284"/>
        </w:trPr>
        <w:tc>
          <w:tcPr>
            <w:tcW w:w="1117" w:type="dxa"/>
            <w:vAlign w:val="center"/>
          </w:tcPr>
          <w:p w14:paraId="617B2423" w14:textId="77777777" w:rsidR="008341FC" w:rsidRPr="003D2342" w:rsidRDefault="008341FC" w:rsidP="008341FC">
            <w:pPr>
              <w:widowControl/>
              <w:autoSpaceDE/>
              <w:autoSpaceDN/>
              <w:adjustRightInd/>
              <w:jc w:val="center"/>
              <w:rPr>
                <w:rFonts w:asciiTheme="minorHAnsi" w:hAnsiTheme="minorHAnsi" w:cstheme="minorHAnsi"/>
                <w:b/>
                <w:iCs/>
                <w:color w:val="000000"/>
                <w:sz w:val="22"/>
                <w:szCs w:val="22"/>
              </w:rPr>
            </w:pPr>
            <w:r w:rsidRPr="003D2342">
              <w:rPr>
                <w:rFonts w:asciiTheme="minorHAnsi" w:hAnsiTheme="minorHAnsi" w:cstheme="minorHAnsi"/>
                <w:b/>
                <w:iCs/>
                <w:color w:val="000000"/>
                <w:sz w:val="22"/>
                <w:szCs w:val="22"/>
              </w:rPr>
              <w:t>V</w:t>
            </w:r>
          </w:p>
        </w:tc>
        <w:tc>
          <w:tcPr>
            <w:tcW w:w="12345" w:type="dxa"/>
            <w:gridSpan w:val="4"/>
            <w:shd w:val="clear" w:color="auto" w:fill="FFFFFF" w:themeFill="background1"/>
            <w:vAlign w:val="center"/>
          </w:tcPr>
          <w:p w14:paraId="4C26461B" w14:textId="77777777" w:rsidR="008341FC" w:rsidRPr="003D2342" w:rsidRDefault="008341FC" w:rsidP="008341FC">
            <w:pPr>
              <w:jc w:val="center"/>
              <w:rPr>
                <w:rFonts w:asciiTheme="minorHAnsi" w:hAnsiTheme="minorHAnsi" w:cstheme="minorHAnsi"/>
                <w:b/>
                <w:iCs/>
                <w:color w:val="FF0000"/>
                <w:sz w:val="22"/>
                <w:szCs w:val="22"/>
              </w:rPr>
            </w:pPr>
            <w:r w:rsidRPr="003D2342">
              <w:rPr>
                <w:rFonts w:asciiTheme="minorHAnsi" w:hAnsiTheme="minorHAnsi" w:cstheme="minorHAnsi"/>
                <w:b/>
                <w:iCs/>
                <w:color w:val="000000"/>
                <w:sz w:val="22"/>
                <w:szCs w:val="22"/>
              </w:rPr>
              <w:t>ARCHIWIZACJA</w:t>
            </w:r>
          </w:p>
        </w:tc>
      </w:tr>
      <w:tr w:rsidR="008341FC" w:rsidRPr="003D2342" w14:paraId="4B81805A" w14:textId="77777777" w:rsidTr="00C43C3C">
        <w:trPr>
          <w:trHeight w:val="284"/>
        </w:trPr>
        <w:tc>
          <w:tcPr>
            <w:tcW w:w="1117" w:type="dxa"/>
            <w:vAlign w:val="center"/>
          </w:tcPr>
          <w:p w14:paraId="366F6B15"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6B6BDFAA"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Archiwizacja raportów z badań, obrazów i pętli obrazowych na wewnętrznym twardym dysku o pojemności min. 500 GB</w:t>
            </w:r>
          </w:p>
        </w:tc>
        <w:tc>
          <w:tcPr>
            <w:tcW w:w="2478" w:type="dxa"/>
            <w:shd w:val="clear" w:color="auto" w:fill="FFFFFF" w:themeFill="background1"/>
            <w:vAlign w:val="center"/>
          </w:tcPr>
          <w:p w14:paraId="24707133"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08B36F7F" w14:textId="1820514B"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6C916ED"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533CCDC0" w14:textId="77777777" w:rsidTr="00C43C3C">
        <w:trPr>
          <w:trHeight w:val="284"/>
        </w:trPr>
        <w:tc>
          <w:tcPr>
            <w:tcW w:w="1117" w:type="dxa"/>
            <w:vAlign w:val="center"/>
          </w:tcPr>
          <w:p w14:paraId="4225D902"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4102F32D"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Videoprinter czarno-biały sterowany z klawiatury aparatu</w:t>
            </w:r>
          </w:p>
        </w:tc>
        <w:tc>
          <w:tcPr>
            <w:tcW w:w="2478" w:type="dxa"/>
            <w:shd w:val="clear" w:color="auto" w:fill="FFFFFF" w:themeFill="background1"/>
            <w:vAlign w:val="center"/>
          </w:tcPr>
          <w:p w14:paraId="2937C9D5"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5C46CAF7" w14:textId="3BB2FEDF"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2E556B9"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3A482B9F" w14:textId="77777777" w:rsidTr="00C43C3C">
        <w:trPr>
          <w:trHeight w:val="284"/>
        </w:trPr>
        <w:tc>
          <w:tcPr>
            <w:tcW w:w="1117" w:type="dxa"/>
            <w:vAlign w:val="center"/>
          </w:tcPr>
          <w:p w14:paraId="5EAE10B8"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56C4581B"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Minimum 2 gniazda USB 3.0 typ C</w:t>
            </w:r>
          </w:p>
        </w:tc>
        <w:tc>
          <w:tcPr>
            <w:tcW w:w="2478" w:type="dxa"/>
            <w:shd w:val="clear" w:color="auto" w:fill="FFFFFF" w:themeFill="background1"/>
            <w:vAlign w:val="center"/>
          </w:tcPr>
          <w:p w14:paraId="4574E7EA"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0F1C943" w14:textId="60D2F6FA"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6C2CD3B"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857DC10" w14:textId="77777777" w:rsidTr="00C43C3C">
        <w:trPr>
          <w:trHeight w:val="284"/>
        </w:trPr>
        <w:tc>
          <w:tcPr>
            <w:tcW w:w="1117" w:type="dxa"/>
            <w:vAlign w:val="center"/>
          </w:tcPr>
          <w:p w14:paraId="7DBE4EC5"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08E0DDDF" w14:textId="26046D16" w:rsidR="008341FC" w:rsidRPr="0041404D" w:rsidRDefault="0041404D" w:rsidP="0041404D">
            <w:pPr>
              <w:jc w:val="center"/>
              <w:rPr>
                <w:rFonts w:asciiTheme="minorHAnsi" w:hAnsiTheme="minorHAnsi" w:cstheme="minorHAnsi"/>
                <w:iCs/>
                <w:sz w:val="22"/>
                <w:szCs w:val="22"/>
              </w:rPr>
            </w:pPr>
            <w:r w:rsidRPr="0041404D">
              <w:rPr>
                <w:rFonts w:asciiTheme="minorHAnsi" w:hAnsiTheme="minorHAnsi" w:cstheme="minorHAnsi"/>
                <w:iCs/>
                <w:sz w:val="22"/>
                <w:szCs w:val="22"/>
              </w:rPr>
              <w:t>Zapis obrazów, pętli obrazowych i raportów na zewnętrznych nośnikach pamięci typu pendrive w formatach DICOM, MPEG, JPEG</w:t>
            </w:r>
          </w:p>
        </w:tc>
        <w:tc>
          <w:tcPr>
            <w:tcW w:w="2478" w:type="dxa"/>
            <w:shd w:val="clear" w:color="auto" w:fill="FFFFFF" w:themeFill="background1"/>
            <w:vAlign w:val="center"/>
          </w:tcPr>
          <w:p w14:paraId="35AC62B1"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153005C" w14:textId="460F5E3A"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8419E04"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2EEAF65C" w14:textId="77777777" w:rsidTr="00C43C3C">
        <w:trPr>
          <w:trHeight w:val="284"/>
        </w:trPr>
        <w:tc>
          <w:tcPr>
            <w:tcW w:w="1117" w:type="dxa"/>
            <w:vAlign w:val="center"/>
          </w:tcPr>
          <w:p w14:paraId="0DA23F2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245CD5B8"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Zapis obrazów w postaci surowych danych echograficznych celem m. in. analizy regionalnej na stacji roboczej</w:t>
            </w:r>
          </w:p>
        </w:tc>
        <w:tc>
          <w:tcPr>
            <w:tcW w:w="2478" w:type="dxa"/>
            <w:shd w:val="clear" w:color="auto" w:fill="FFFFFF" w:themeFill="background1"/>
            <w:vAlign w:val="center"/>
          </w:tcPr>
          <w:p w14:paraId="187FA992"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4990294" w14:textId="21268A1F"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D04DEF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82D5185" w14:textId="77777777" w:rsidTr="00C43C3C">
        <w:trPr>
          <w:trHeight w:val="284"/>
        </w:trPr>
        <w:tc>
          <w:tcPr>
            <w:tcW w:w="1117" w:type="dxa"/>
            <w:vAlign w:val="center"/>
          </w:tcPr>
          <w:p w14:paraId="06FA039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40685501" w14:textId="77777777" w:rsidR="008341FC" w:rsidRPr="003D2342" w:rsidRDefault="008341FC" w:rsidP="008341FC">
            <w:pPr>
              <w:pStyle w:val="Normalny2"/>
              <w:snapToGrid w:val="0"/>
              <w:spacing w:line="240" w:lineRule="auto"/>
              <w:rPr>
                <w:rFonts w:asciiTheme="minorHAnsi" w:hAnsiTheme="minorHAnsi" w:cstheme="minorHAnsi"/>
                <w:iCs/>
                <w:sz w:val="22"/>
                <w:szCs w:val="22"/>
              </w:rPr>
            </w:pPr>
            <w:r w:rsidRPr="003D2342">
              <w:rPr>
                <w:rFonts w:asciiTheme="minorHAnsi" w:hAnsiTheme="minorHAnsi" w:cstheme="minorHAnsi"/>
                <w:iCs/>
                <w:sz w:val="22"/>
                <w:szCs w:val="22"/>
              </w:rPr>
              <w:t>Lokalne Archiwum Pacjentów</w:t>
            </w:r>
            <w:r w:rsidRPr="003D2342">
              <w:rPr>
                <w:rFonts w:asciiTheme="minorHAnsi" w:hAnsiTheme="minorHAnsi" w:cstheme="minorHAnsi"/>
                <w:iCs/>
                <w:sz w:val="22"/>
                <w:szCs w:val="22"/>
              </w:rPr>
              <w:br/>
              <w:t>Funkcje zmian (postprocessingu) na obrazach z archiwum systemu, minimum:</w:t>
            </w:r>
          </w:p>
          <w:p w14:paraId="7D91D416" w14:textId="77777777"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2D (B-Mode) – (pętle/ obrazy bieżące, archiwum wewnętrzne i zewnętrzne)</w:t>
            </w:r>
          </w:p>
          <w:p w14:paraId="5E825031" w14:textId="77777777" w:rsidR="008341FC" w:rsidRPr="003D2342" w:rsidRDefault="008341FC" w:rsidP="008341FC">
            <w:pPr>
              <w:pStyle w:val="Tekstpodstawowy2"/>
              <w:numPr>
                <w:ilvl w:val="0"/>
                <w:numId w:val="16"/>
              </w:numPr>
              <w:tabs>
                <w:tab w:val="clear" w:pos="0"/>
              </w:tabs>
              <w:spacing w:after="0" w:line="240" w:lineRule="auto"/>
              <w:ind w:left="427" w:hanging="284"/>
              <w:rPr>
                <w:rFonts w:asciiTheme="minorHAnsi" w:hAnsiTheme="minorHAnsi" w:cstheme="minorHAnsi"/>
                <w:iCs/>
                <w:sz w:val="22"/>
                <w:szCs w:val="22"/>
              </w:rPr>
            </w:pPr>
            <w:r w:rsidRPr="003D2342">
              <w:rPr>
                <w:rFonts w:asciiTheme="minorHAnsi" w:hAnsiTheme="minorHAnsi" w:cstheme="minorHAnsi"/>
                <w:iCs/>
                <w:sz w:val="22"/>
                <w:szCs w:val="22"/>
              </w:rPr>
              <w:t>Wzmocnienie</w:t>
            </w:r>
          </w:p>
          <w:p w14:paraId="484B5FE9" w14:textId="77777777" w:rsidR="008341FC" w:rsidRPr="003D2342" w:rsidRDefault="008341FC" w:rsidP="008341FC">
            <w:pPr>
              <w:pStyle w:val="Tekstpodstawowy2"/>
              <w:numPr>
                <w:ilvl w:val="0"/>
                <w:numId w:val="16"/>
              </w:numPr>
              <w:tabs>
                <w:tab w:val="clear" w:pos="0"/>
              </w:tabs>
              <w:spacing w:after="0" w:line="240" w:lineRule="auto"/>
              <w:ind w:left="427" w:hanging="284"/>
              <w:rPr>
                <w:rFonts w:asciiTheme="minorHAnsi" w:hAnsiTheme="minorHAnsi" w:cstheme="minorHAnsi"/>
                <w:iCs/>
                <w:sz w:val="22"/>
                <w:szCs w:val="22"/>
              </w:rPr>
            </w:pPr>
            <w:r w:rsidRPr="003D2342">
              <w:rPr>
                <w:rFonts w:asciiTheme="minorHAnsi" w:hAnsiTheme="minorHAnsi" w:cstheme="minorHAnsi"/>
                <w:iCs/>
                <w:sz w:val="22"/>
                <w:szCs w:val="22"/>
              </w:rPr>
              <w:t>Dynamika</w:t>
            </w:r>
          </w:p>
          <w:p w14:paraId="0EAB4E01" w14:textId="77777777" w:rsidR="008341FC" w:rsidRPr="003D2342" w:rsidRDefault="008341FC" w:rsidP="008341FC">
            <w:pPr>
              <w:pStyle w:val="Tekstpodstawowy2"/>
              <w:numPr>
                <w:ilvl w:val="0"/>
                <w:numId w:val="16"/>
              </w:numPr>
              <w:tabs>
                <w:tab w:val="clear" w:pos="0"/>
              </w:tabs>
              <w:spacing w:after="0" w:line="240" w:lineRule="auto"/>
              <w:ind w:left="427" w:hanging="284"/>
              <w:rPr>
                <w:rFonts w:asciiTheme="minorHAnsi" w:hAnsiTheme="minorHAnsi" w:cstheme="minorHAnsi"/>
                <w:iCs/>
                <w:sz w:val="22"/>
                <w:szCs w:val="22"/>
              </w:rPr>
            </w:pPr>
            <w:r w:rsidRPr="003D2342">
              <w:rPr>
                <w:rFonts w:asciiTheme="minorHAnsi" w:hAnsiTheme="minorHAnsi" w:cstheme="minorHAnsi"/>
                <w:iCs/>
                <w:sz w:val="22"/>
                <w:szCs w:val="22"/>
              </w:rPr>
              <w:t>Mapy szarości</w:t>
            </w:r>
          </w:p>
          <w:p w14:paraId="5CDC4677" w14:textId="77777777" w:rsidR="008341FC" w:rsidRPr="003D2342" w:rsidRDefault="008341FC" w:rsidP="008341FC">
            <w:pPr>
              <w:pStyle w:val="Normalny2"/>
              <w:spacing w:line="240" w:lineRule="auto"/>
              <w:rPr>
                <w:rFonts w:asciiTheme="minorHAnsi" w:hAnsiTheme="minorHAnsi" w:cstheme="minorHAnsi"/>
                <w:iCs/>
                <w:sz w:val="22"/>
                <w:szCs w:val="22"/>
              </w:rPr>
            </w:pPr>
          </w:p>
          <w:p w14:paraId="098835B9" w14:textId="77777777" w:rsidR="008341FC" w:rsidRPr="003D2342" w:rsidRDefault="008341FC" w:rsidP="008341FC">
            <w:pPr>
              <w:pStyle w:val="Normalny2"/>
              <w:spacing w:line="240" w:lineRule="auto"/>
              <w:rPr>
                <w:rFonts w:asciiTheme="minorHAnsi" w:hAnsiTheme="minorHAnsi" w:cstheme="minorHAnsi"/>
                <w:iCs/>
                <w:sz w:val="22"/>
                <w:szCs w:val="22"/>
              </w:rPr>
            </w:pPr>
            <w:r w:rsidRPr="003D2342">
              <w:rPr>
                <w:rFonts w:asciiTheme="minorHAnsi" w:hAnsiTheme="minorHAnsi" w:cstheme="minorHAnsi"/>
                <w:iCs/>
                <w:sz w:val="22"/>
                <w:szCs w:val="22"/>
              </w:rPr>
              <w:lastRenderedPageBreak/>
              <w:t>Doppler kolorowy CFM (pętle/ obrazy bieżące, archiwum wewnętrzne i zewnętrzne)</w:t>
            </w:r>
          </w:p>
          <w:p w14:paraId="4981C2AA" w14:textId="77777777" w:rsidR="008341FC" w:rsidRPr="003D2342" w:rsidRDefault="008341FC" w:rsidP="008341FC">
            <w:pPr>
              <w:pStyle w:val="Tekstpodstawowy2"/>
              <w:numPr>
                <w:ilvl w:val="0"/>
                <w:numId w:val="18"/>
              </w:numPr>
              <w:spacing w:after="0" w:line="240" w:lineRule="auto"/>
              <w:ind w:left="427" w:hanging="284"/>
              <w:rPr>
                <w:rFonts w:asciiTheme="minorHAnsi" w:hAnsiTheme="minorHAnsi" w:cstheme="minorHAnsi"/>
                <w:iCs/>
                <w:sz w:val="22"/>
                <w:szCs w:val="22"/>
              </w:rPr>
            </w:pPr>
            <w:r w:rsidRPr="003D2342">
              <w:rPr>
                <w:rFonts w:asciiTheme="minorHAnsi" w:hAnsiTheme="minorHAnsi" w:cstheme="minorHAnsi"/>
                <w:iCs/>
                <w:sz w:val="22"/>
                <w:szCs w:val="22"/>
              </w:rPr>
              <w:t>Wzmocnienie</w:t>
            </w:r>
          </w:p>
          <w:p w14:paraId="1215C00A" w14:textId="77777777" w:rsidR="008341FC" w:rsidRPr="003D2342" w:rsidRDefault="008341FC" w:rsidP="008341FC">
            <w:pPr>
              <w:pStyle w:val="Tekstpodstawowy2"/>
              <w:numPr>
                <w:ilvl w:val="0"/>
                <w:numId w:val="18"/>
              </w:numPr>
              <w:spacing w:after="0" w:line="240" w:lineRule="auto"/>
              <w:ind w:left="427" w:hanging="284"/>
              <w:rPr>
                <w:rFonts w:asciiTheme="minorHAnsi" w:hAnsiTheme="minorHAnsi" w:cstheme="minorHAnsi"/>
                <w:iCs/>
                <w:sz w:val="22"/>
                <w:szCs w:val="22"/>
              </w:rPr>
            </w:pPr>
            <w:r w:rsidRPr="003D2342">
              <w:rPr>
                <w:rFonts w:asciiTheme="minorHAnsi" w:hAnsiTheme="minorHAnsi" w:cstheme="minorHAnsi"/>
                <w:iCs/>
                <w:sz w:val="22"/>
                <w:szCs w:val="22"/>
              </w:rPr>
              <w:t>Linia bazowa</w:t>
            </w:r>
          </w:p>
          <w:p w14:paraId="6774EFA9" w14:textId="77777777" w:rsidR="008341FC" w:rsidRPr="003D2342" w:rsidRDefault="008341FC" w:rsidP="008341FC">
            <w:pPr>
              <w:pStyle w:val="Tekstpodstawowy2"/>
              <w:numPr>
                <w:ilvl w:val="0"/>
                <w:numId w:val="18"/>
              </w:numPr>
              <w:spacing w:after="0" w:line="240" w:lineRule="auto"/>
              <w:ind w:left="427" w:hanging="284"/>
              <w:rPr>
                <w:rFonts w:asciiTheme="minorHAnsi" w:hAnsiTheme="minorHAnsi" w:cstheme="minorHAnsi"/>
                <w:iCs/>
                <w:sz w:val="22"/>
                <w:szCs w:val="22"/>
              </w:rPr>
            </w:pPr>
            <w:r w:rsidRPr="003D2342">
              <w:rPr>
                <w:rFonts w:asciiTheme="minorHAnsi" w:hAnsiTheme="minorHAnsi" w:cstheme="minorHAnsi"/>
                <w:iCs/>
                <w:sz w:val="22"/>
                <w:szCs w:val="22"/>
              </w:rPr>
              <w:t>Symultaniczna prezentacja B+B/CFM</w:t>
            </w:r>
          </w:p>
          <w:p w14:paraId="0C1B10CC" w14:textId="77777777" w:rsidR="008341FC" w:rsidRPr="003D2342" w:rsidRDefault="008341FC" w:rsidP="008341FC">
            <w:pPr>
              <w:pStyle w:val="Tekstpodstawowy2"/>
              <w:numPr>
                <w:ilvl w:val="0"/>
                <w:numId w:val="18"/>
              </w:numPr>
              <w:spacing w:after="0" w:line="240" w:lineRule="auto"/>
              <w:ind w:left="427" w:hanging="284"/>
              <w:rPr>
                <w:rFonts w:asciiTheme="minorHAnsi" w:hAnsiTheme="minorHAnsi" w:cstheme="minorHAnsi"/>
                <w:iCs/>
                <w:sz w:val="22"/>
                <w:szCs w:val="22"/>
              </w:rPr>
            </w:pPr>
            <w:r w:rsidRPr="003D2342">
              <w:rPr>
                <w:rFonts w:asciiTheme="minorHAnsi" w:hAnsiTheme="minorHAnsi" w:cstheme="minorHAnsi"/>
                <w:iCs/>
                <w:sz w:val="22"/>
                <w:szCs w:val="22"/>
              </w:rPr>
              <w:t>Odwracanie kierunku przepływu</w:t>
            </w:r>
          </w:p>
          <w:p w14:paraId="056012E4" w14:textId="77777777" w:rsidR="008341FC" w:rsidRPr="003D2342" w:rsidRDefault="008341FC" w:rsidP="008341FC">
            <w:pPr>
              <w:pStyle w:val="Tekstpodstawowy2"/>
              <w:spacing w:after="0" w:line="240" w:lineRule="auto"/>
              <w:rPr>
                <w:rFonts w:asciiTheme="minorHAnsi" w:hAnsiTheme="minorHAnsi" w:cstheme="minorHAnsi"/>
                <w:iCs/>
                <w:sz w:val="22"/>
                <w:szCs w:val="22"/>
              </w:rPr>
            </w:pPr>
          </w:p>
          <w:p w14:paraId="51C171D2" w14:textId="77777777" w:rsidR="008341FC" w:rsidRPr="003D2342" w:rsidRDefault="008341FC" w:rsidP="008341FC">
            <w:pPr>
              <w:pStyle w:val="Tekstpodstawowy2"/>
              <w:spacing w:after="0" w:line="240" w:lineRule="auto"/>
              <w:rPr>
                <w:rFonts w:asciiTheme="minorHAnsi" w:hAnsiTheme="minorHAnsi" w:cstheme="minorHAnsi"/>
                <w:iCs/>
                <w:sz w:val="22"/>
                <w:szCs w:val="22"/>
              </w:rPr>
            </w:pPr>
            <w:r w:rsidRPr="003D2342">
              <w:rPr>
                <w:rFonts w:asciiTheme="minorHAnsi" w:hAnsiTheme="minorHAnsi" w:cstheme="minorHAnsi"/>
                <w:iCs/>
                <w:sz w:val="22"/>
                <w:szCs w:val="22"/>
              </w:rPr>
              <w:t>PW-Mode (pętle/ obrazy bieżące, archiwum wewnętrzne i zewnętrzne)</w:t>
            </w:r>
          </w:p>
          <w:p w14:paraId="05385996" w14:textId="77777777" w:rsidR="008341FC" w:rsidRPr="003D2342" w:rsidRDefault="008341FC" w:rsidP="008341FC">
            <w:pPr>
              <w:pStyle w:val="Tekstpodstawowy2"/>
              <w:numPr>
                <w:ilvl w:val="0"/>
                <w:numId w:val="17"/>
              </w:numPr>
              <w:spacing w:after="0" w:line="240" w:lineRule="auto"/>
              <w:ind w:left="427"/>
              <w:rPr>
                <w:rFonts w:asciiTheme="minorHAnsi" w:hAnsiTheme="minorHAnsi" w:cstheme="minorHAnsi"/>
                <w:iCs/>
                <w:sz w:val="22"/>
                <w:szCs w:val="22"/>
              </w:rPr>
            </w:pPr>
            <w:r w:rsidRPr="003D2342">
              <w:rPr>
                <w:rFonts w:asciiTheme="minorHAnsi" w:hAnsiTheme="minorHAnsi" w:cstheme="minorHAnsi"/>
                <w:iCs/>
                <w:sz w:val="22"/>
                <w:szCs w:val="22"/>
              </w:rPr>
              <w:t>Wzmocnienie</w:t>
            </w:r>
          </w:p>
          <w:p w14:paraId="5DD1903B" w14:textId="77777777" w:rsidR="008341FC" w:rsidRPr="003D2342" w:rsidRDefault="008341FC" w:rsidP="008341FC">
            <w:pPr>
              <w:pStyle w:val="Tekstpodstawowy2"/>
              <w:numPr>
                <w:ilvl w:val="0"/>
                <w:numId w:val="17"/>
              </w:numPr>
              <w:spacing w:after="0" w:line="240" w:lineRule="auto"/>
              <w:ind w:left="427"/>
              <w:rPr>
                <w:rFonts w:asciiTheme="minorHAnsi" w:hAnsiTheme="minorHAnsi" w:cstheme="minorHAnsi"/>
                <w:iCs/>
                <w:sz w:val="22"/>
                <w:szCs w:val="22"/>
              </w:rPr>
            </w:pPr>
            <w:r w:rsidRPr="003D2342">
              <w:rPr>
                <w:rFonts w:asciiTheme="minorHAnsi" w:hAnsiTheme="minorHAnsi" w:cstheme="minorHAnsi"/>
                <w:iCs/>
                <w:sz w:val="22"/>
                <w:szCs w:val="22"/>
              </w:rPr>
              <w:t>Linia bazowa</w:t>
            </w:r>
          </w:p>
          <w:p w14:paraId="4B96FEE0" w14:textId="77777777" w:rsidR="008341FC" w:rsidRPr="003D2342" w:rsidRDefault="008341FC" w:rsidP="008341FC">
            <w:pPr>
              <w:pStyle w:val="Tekstpodstawowy2"/>
              <w:numPr>
                <w:ilvl w:val="0"/>
                <w:numId w:val="17"/>
              </w:numPr>
              <w:spacing w:after="0" w:line="240" w:lineRule="auto"/>
              <w:ind w:left="427"/>
              <w:rPr>
                <w:rFonts w:asciiTheme="minorHAnsi" w:hAnsiTheme="minorHAnsi" w:cstheme="minorHAnsi"/>
                <w:iCs/>
                <w:sz w:val="22"/>
                <w:szCs w:val="22"/>
              </w:rPr>
            </w:pPr>
            <w:r w:rsidRPr="003D2342">
              <w:rPr>
                <w:rFonts w:asciiTheme="minorHAnsi" w:hAnsiTheme="minorHAnsi" w:cstheme="minorHAnsi"/>
                <w:iCs/>
                <w:sz w:val="22"/>
                <w:szCs w:val="22"/>
              </w:rPr>
              <w:t>Korekcja kąta</w:t>
            </w:r>
          </w:p>
          <w:p w14:paraId="7ABCB03D" w14:textId="77777777" w:rsidR="008341FC" w:rsidRPr="003D2342" w:rsidRDefault="008341FC" w:rsidP="008341FC">
            <w:pPr>
              <w:pStyle w:val="Tekstpodstawowy2"/>
              <w:numPr>
                <w:ilvl w:val="0"/>
                <w:numId w:val="17"/>
              </w:numPr>
              <w:spacing w:after="0" w:line="240" w:lineRule="auto"/>
              <w:ind w:left="427"/>
              <w:rPr>
                <w:rFonts w:asciiTheme="minorHAnsi" w:hAnsiTheme="minorHAnsi" w:cstheme="minorHAnsi"/>
                <w:iCs/>
                <w:sz w:val="22"/>
                <w:szCs w:val="22"/>
              </w:rPr>
            </w:pPr>
            <w:r w:rsidRPr="003D2342">
              <w:rPr>
                <w:rFonts w:asciiTheme="minorHAnsi" w:hAnsiTheme="minorHAnsi" w:cstheme="minorHAnsi"/>
                <w:iCs/>
                <w:sz w:val="22"/>
                <w:szCs w:val="22"/>
              </w:rPr>
              <w:t>Inwersja spektrum</w:t>
            </w:r>
          </w:p>
          <w:p w14:paraId="33C1FE56" w14:textId="77777777" w:rsidR="008341FC" w:rsidRPr="003D2342" w:rsidRDefault="008341FC" w:rsidP="008341FC">
            <w:pPr>
              <w:pStyle w:val="Tekstpodstawowy2"/>
              <w:numPr>
                <w:ilvl w:val="0"/>
                <w:numId w:val="17"/>
              </w:numPr>
              <w:spacing w:after="0" w:line="240" w:lineRule="auto"/>
              <w:ind w:left="427"/>
              <w:rPr>
                <w:rFonts w:asciiTheme="minorHAnsi" w:hAnsiTheme="minorHAnsi" w:cstheme="minorHAnsi"/>
                <w:iCs/>
                <w:sz w:val="22"/>
                <w:szCs w:val="22"/>
              </w:rPr>
            </w:pPr>
            <w:r w:rsidRPr="003D2342">
              <w:rPr>
                <w:rFonts w:asciiTheme="minorHAnsi" w:hAnsiTheme="minorHAnsi" w:cstheme="minorHAnsi"/>
                <w:iCs/>
                <w:sz w:val="22"/>
                <w:szCs w:val="22"/>
              </w:rPr>
              <w:t>Format wyświetlania</w:t>
            </w:r>
          </w:p>
          <w:p w14:paraId="3446EB8E" w14:textId="77777777" w:rsidR="008341FC" w:rsidRPr="003D2342" w:rsidRDefault="008341FC" w:rsidP="008341FC">
            <w:pPr>
              <w:pStyle w:val="Tekstpodstawowy2"/>
              <w:numPr>
                <w:ilvl w:val="0"/>
                <w:numId w:val="17"/>
              </w:numPr>
              <w:spacing w:after="0" w:line="240" w:lineRule="auto"/>
              <w:ind w:left="427"/>
              <w:rPr>
                <w:rFonts w:asciiTheme="minorHAnsi" w:hAnsiTheme="minorHAnsi" w:cstheme="minorHAnsi"/>
                <w:iCs/>
                <w:sz w:val="22"/>
                <w:szCs w:val="22"/>
              </w:rPr>
            </w:pPr>
            <w:r w:rsidRPr="003D2342">
              <w:rPr>
                <w:rFonts w:asciiTheme="minorHAnsi" w:hAnsiTheme="minorHAnsi" w:cstheme="minorHAnsi"/>
                <w:iCs/>
                <w:sz w:val="22"/>
                <w:szCs w:val="22"/>
              </w:rPr>
              <w:t>Szybkość obrazowania (skala czasu)</w:t>
            </w:r>
          </w:p>
          <w:p w14:paraId="1FC776E9" w14:textId="77777777" w:rsidR="008341FC" w:rsidRPr="003D2342" w:rsidRDefault="008341FC" w:rsidP="008341FC">
            <w:pPr>
              <w:pStyle w:val="Normalny2"/>
              <w:spacing w:line="240" w:lineRule="auto"/>
              <w:rPr>
                <w:rFonts w:asciiTheme="minorHAnsi" w:hAnsiTheme="minorHAnsi" w:cstheme="minorHAnsi"/>
                <w:iCs/>
                <w:sz w:val="22"/>
                <w:szCs w:val="22"/>
              </w:rPr>
            </w:pPr>
          </w:p>
          <w:p w14:paraId="422997B2" w14:textId="77777777" w:rsidR="008341FC" w:rsidRPr="003D2342" w:rsidRDefault="008341FC" w:rsidP="008341FC">
            <w:pPr>
              <w:pStyle w:val="Normalny2"/>
              <w:spacing w:line="240" w:lineRule="auto"/>
              <w:rPr>
                <w:rFonts w:asciiTheme="minorHAnsi" w:hAnsiTheme="minorHAnsi" w:cstheme="minorHAnsi"/>
                <w:iCs/>
                <w:sz w:val="22"/>
                <w:szCs w:val="22"/>
              </w:rPr>
            </w:pPr>
            <w:r w:rsidRPr="003D2342">
              <w:rPr>
                <w:rFonts w:asciiTheme="minorHAnsi" w:hAnsiTheme="minorHAnsi" w:cstheme="minorHAnsi"/>
                <w:iCs/>
                <w:sz w:val="22"/>
                <w:szCs w:val="22"/>
              </w:rPr>
              <w:t>CW-Mode (pętle/ obrazy bieżące, archiwum wewnętrzne i zewnętrzne)</w:t>
            </w:r>
          </w:p>
          <w:p w14:paraId="50AD5357" w14:textId="77777777" w:rsidR="008341FC" w:rsidRPr="003D2342" w:rsidRDefault="008341FC" w:rsidP="008341FC">
            <w:pPr>
              <w:pStyle w:val="Tekstpodstawowy2"/>
              <w:numPr>
                <w:ilvl w:val="0"/>
                <w:numId w:val="19"/>
              </w:numPr>
              <w:spacing w:after="0" w:line="240" w:lineRule="auto"/>
              <w:ind w:left="427"/>
              <w:rPr>
                <w:rFonts w:asciiTheme="minorHAnsi" w:hAnsiTheme="minorHAnsi" w:cstheme="minorHAnsi"/>
                <w:iCs/>
                <w:sz w:val="22"/>
                <w:szCs w:val="22"/>
              </w:rPr>
            </w:pPr>
            <w:r w:rsidRPr="003D2342">
              <w:rPr>
                <w:rFonts w:asciiTheme="minorHAnsi" w:hAnsiTheme="minorHAnsi" w:cstheme="minorHAnsi"/>
                <w:iCs/>
                <w:sz w:val="22"/>
                <w:szCs w:val="22"/>
              </w:rPr>
              <w:t>Wzmocnienie</w:t>
            </w:r>
          </w:p>
          <w:p w14:paraId="24631BFB" w14:textId="77777777" w:rsidR="008341FC" w:rsidRPr="003D2342" w:rsidRDefault="008341FC" w:rsidP="008341FC">
            <w:pPr>
              <w:pStyle w:val="Tekstpodstawowy2"/>
              <w:numPr>
                <w:ilvl w:val="0"/>
                <w:numId w:val="19"/>
              </w:numPr>
              <w:spacing w:after="0" w:line="240" w:lineRule="auto"/>
              <w:ind w:left="427"/>
              <w:rPr>
                <w:rFonts w:asciiTheme="minorHAnsi" w:hAnsiTheme="minorHAnsi" w:cstheme="minorHAnsi"/>
                <w:iCs/>
                <w:sz w:val="22"/>
                <w:szCs w:val="22"/>
              </w:rPr>
            </w:pPr>
            <w:r w:rsidRPr="003D2342">
              <w:rPr>
                <w:rFonts w:asciiTheme="minorHAnsi" w:hAnsiTheme="minorHAnsi" w:cstheme="minorHAnsi"/>
                <w:iCs/>
                <w:sz w:val="22"/>
                <w:szCs w:val="22"/>
              </w:rPr>
              <w:t>Korekcja kąta</w:t>
            </w:r>
          </w:p>
          <w:p w14:paraId="09352AD4" w14:textId="77777777" w:rsidR="008341FC" w:rsidRPr="003D2342" w:rsidRDefault="008341FC" w:rsidP="008341FC">
            <w:pPr>
              <w:pStyle w:val="Tekstpodstawowy2"/>
              <w:numPr>
                <w:ilvl w:val="0"/>
                <w:numId w:val="19"/>
              </w:numPr>
              <w:spacing w:after="0" w:line="240" w:lineRule="auto"/>
              <w:ind w:left="427"/>
              <w:rPr>
                <w:rFonts w:asciiTheme="minorHAnsi" w:hAnsiTheme="minorHAnsi" w:cstheme="minorHAnsi"/>
                <w:iCs/>
                <w:sz w:val="22"/>
                <w:szCs w:val="22"/>
              </w:rPr>
            </w:pPr>
            <w:r w:rsidRPr="003D2342">
              <w:rPr>
                <w:rFonts w:asciiTheme="minorHAnsi" w:hAnsiTheme="minorHAnsi" w:cstheme="minorHAnsi"/>
                <w:iCs/>
                <w:sz w:val="22"/>
                <w:szCs w:val="22"/>
              </w:rPr>
              <w:t>Inwersja spektrum</w:t>
            </w:r>
          </w:p>
          <w:p w14:paraId="57B8B4CC" w14:textId="77777777" w:rsidR="008341FC" w:rsidRPr="003D2342" w:rsidRDefault="008341FC" w:rsidP="008341FC">
            <w:pPr>
              <w:jc w:val="center"/>
              <w:rPr>
                <w:rFonts w:asciiTheme="minorHAnsi" w:hAnsiTheme="minorHAnsi" w:cstheme="minorHAnsi"/>
                <w:iCs/>
                <w:color w:val="000000"/>
                <w:sz w:val="22"/>
                <w:szCs w:val="22"/>
              </w:rPr>
            </w:pPr>
          </w:p>
        </w:tc>
        <w:tc>
          <w:tcPr>
            <w:tcW w:w="2478" w:type="dxa"/>
            <w:shd w:val="clear" w:color="auto" w:fill="FFFFFF" w:themeFill="background1"/>
            <w:vAlign w:val="center"/>
          </w:tcPr>
          <w:p w14:paraId="63FCCF46"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lastRenderedPageBreak/>
              <w:t>Tak</w:t>
            </w:r>
          </w:p>
        </w:tc>
        <w:tc>
          <w:tcPr>
            <w:tcW w:w="2590" w:type="dxa"/>
            <w:vAlign w:val="center"/>
          </w:tcPr>
          <w:p w14:paraId="74A8901C" w14:textId="75990B98"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01AD80A8"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6DE53DF" w14:textId="77777777" w:rsidTr="00C43C3C">
        <w:trPr>
          <w:trHeight w:val="284"/>
        </w:trPr>
        <w:tc>
          <w:tcPr>
            <w:tcW w:w="1117" w:type="dxa"/>
            <w:vAlign w:val="center"/>
          </w:tcPr>
          <w:p w14:paraId="7D9D46C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15B0A9E4"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color w:val="000000"/>
                <w:sz w:val="22"/>
                <w:szCs w:val="22"/>
              </w:rPr>
              <w:t>Możliwość podpięcia zewnętrznego monitora przez gniazdo HDMI lub display port</w:t>
            </w:r>
          </w:p>
          <w:p w14:paraId="35725DD4" w14:textId="77777777" w:rsidR="008341FC" w:rsidRPr="003D2342" w:rsidRDefault="008341FC" w:rsidP="008341FC">
            <w:pPr>
              <w:jc w:val="center"/>
              <w:rPr>
                <w:rFonts w:asciiTheme="minorHAnsi" w:hAnsiTheme="minorHAnsi" w:cstheme="minorHAnsi"/>
                <w:iCs/>
                <w:color w:val="000000"/>
                <w:sz w:val="22"/>
                <w:szCs w:val="22"/>
              </w:rPr>
            </w:pPr>
          </w:p>
        </w:tc>
        <w:tc>
          <w:tcPr>
            <w:tcW w:w="2478" w:type="dxa"/>
            <w:shd w:val="clear" w:color="auto" w:fill="FFFFFF" w:themeFill="background1"/>
            <w:vAlign w:val="center"/>
          </w:tcPr>
          <w:p w14:paraId="7F866B39"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2CC6869" w14:textId="4E594A1F"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56CE63F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6CA70AA" w14:textId="77777777" w:rsidTr="00C43C3C">
        <w:trPr>
          <w:trHeight w:val="284"/>
        </w:trPr>
        <w:tc>
          <w:tcPr>
            <w:tcW w:w="1117" w:type="dxa"/>
            <w:vAlign w:val="center"/>
          </w:tcPr>
          <w:p w14:paraId="5A447AFC"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102F01BF"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 xml:space="preserve">Aparat wyposażony w oprogramowanie </w:t>
            </w:r>
            <w:r w:rsidRPr="003D2342">
              <w:rPr>
                <w:rFonts w:asciiTheme="minorHAnsi" w:hAnsiTheme="minorHAnsi" w:cstheme="minorHAnsi"/>
                <w:iCs/>
                <w:color w:val="000000"/>
                <w:sz w:val="22"/>
                <w:szCs w:val="22"/>
              </w:rPr>
              <w:t xml:space="preserve">DICOM 3.0 z </w:t>
            </w:r>
            <w:r w:rsidRPr="003D2342">
              <w:rPr>
                <w:rFonts w:asciiTheme="minorHAnsi" w:hAnsiTheme="minorHAnsi" w:cstheme="minorHAnsi"/>
                <w:iCs/>
                <w:color w:val="000000"/>
                <w:sz w:val="22"/>
                <w:szCs w:val="22"/>
              </w:rPr>
              <w:lastRenderedPageBreak/>
              <w:t>obsługą co najmniej:</w:t>
            </w:r>
            <w:r w:rsidRPr="003D2342">
              <w:rPr>
                <w:rFonts w:asciiTheme="minorHAnsi" w:hAnsiTheme="minorHAnsi" w:cstheme="minorHAnsi"/>
                <w:iCs/>
                <w:color w:val="000000"/>
                <w:sz w:val="22"/>
                <w:szCs w:val="22"/>
              </w:rPr>
              <w:br/>
              <w:t>- DICOM 3.0 - SEND/RECEIVE</w:t>
            </w:r>
            <w:r w:rsidRPr="003D2342">
              <w:rPr>
                <w:rFonts w:asciiTheme="minorHAnsi" w:hAnsiTheme="minorHAnsi" w:cstheme="minorHAnsi"/>
                <w:iCs/>
                <w:color w:val="000000"/>
                <w:sz w:val="22"/>
                <w:szCs w:val="22"/>
              </w:rPr>
              <w:br/>
              <w:t>- DICOM 3.0 - QUERY/RETRIEVE</w:t>
            </w:r>
            <w:r w:rsidRPr="003D2342">
              <w:rPr>
                <w:rFonts w:asciiTheme="minorHAnsi" w:hAnsiTheme="minorHAnsi" w:cstheme="minorHAnsi"/>
                <w:iCs/>
                <w:color w:val="000000"/>
                <w:sz w:val="22"/>
                <w:szCs w:val="22"/>
              </w:rPr>
              <w:br/>
              <w:t>- DICOM 3.0 - Storage Commitment</w:t>
            </w:r>
            <w:r w:rsidRPr="003D2342">
              <w:rPr>
                <w:rFonts w:asciiTheme="minorHAnsi" w:hAnsiTheme="minorHAnsi" w:cstheme="minorHAnsi"/>
                <w:iCs/>
                <w:color w:val="000000"/>
                <w:sz w:val="22"/>
                <w:szCs w:val="22"/>
              </w:rPr>
              <w:br/>
              <w:t>- DICOM 3.0 - Modality WORKLIST</w:t>
            </w:r>
          </w:p>
        </w:tc>
        <w:tc>
          <w:tcPr>
            <w:tcW w:w="2478" w:type="dxa"/>
            <w:shd w:val="clear" w:color="auto" w:fill="FFFFFF" w:themeFill="background1"/>
            <w:vAlign w:val="center"/>
          </w:tcPr>
          <w:p w14:paraId="7662BAF3"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lastRenderedPageBreak/>
              <w:t>Tak</w:t>
            </w:r>
          </w:p>
        </w:tc>
        <w:tc>
          <w:tcPr>
            <w:tcW w:w="2590" w:type="dxa"/>
            <w:vAlign w:val="center"/>
          </w:tcPr>
          <w:p w14:paraId="44AAEFD1" w14:textId="2F171337"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CBF025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3270CA1" w14:textId="77777777" w:rsidTr="00C43C3C">
        <w:trPr>
          <w:trHeight w:val="284"/>
        </w:trPr>
        <w:tc>
          <w:tcPr>
            <w:tcW w:w="1117" w:type="dxa"/>
            <w:vAlign w:val="center"/>
          </w:tcPr>
          <w:p w14:paraId="4F5123AA"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shd w:val="clear" w:color="auto" w:fill="FFFFFF" w:themeFill="background1"/>
            <w:vAlign w:val="center"/>
          </w:tcPr>
          <w:p w14:paraId="76D21EF9" w14:textId="77777777"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color w:val="000000"/>
                <w:sz w:val="22"/>
                <w:szCs w:val="22"/>
              </w:rPr>
              <w:t>Komunikacja sieciowa (Ethernet) 10 Mbps, 100 Mbps, 1 Gbps</w:t>
            </w:r>
          </w:p>
        </w:tc>
        <w:tc>
          <w:tcPr>
            <w:tcW w:w="2478" w:type="dxa"/>
            <w:shd w:val="clear" w:color="auto" w:fill="FFFFFF" w:themeFill="background1"/>
            <w:vAlign w:val="center"/>
          </w:tcPr>
          <w:p w14:paraId="75FB3E13"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4289566A" w14:textId="3E00A287"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9C4EF8F"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10057238" w14:textId="77777777" w:rsidTr="00C53BF2">
        <w:trPr>
          <w:trHeight w:val="284"/>
        </w:trPr>
        <w:tc>
          <w:tcPr>
            <w:tcW w:w="1117" w:type="dxa"/>
            <w:vAlign w:val="center"/>
          </w:tcPr>
          <w:p w14:paraId="0C1C4180" w14:textId="77777777" w:rsidR="008341FC" w:rsidRPr="003D2342" w:rsidRDefault="008341FC" w:rsidP="008341FC">
            <w:pPr>
              <w:widowControl/>
              <w:autoSpaceDE/>
              <w:autoSpaceDN/>
              <w:adjustRightInd/>
              <w:jc w:val="center"/>
              <w:rPr>
                <w:rFonts w:asciiTheme="minorHAnsi" w:hAnsiTheme="minorHAnsi" w:cstheme="minorHAnsi"/>
                <w:b/>
                <w:iCs/>
                <w:sz w:val="22"/>
                <w:szCs w:val="22"/>
              </w:rPr>
            </w:pPr>
            <w:r w:rsidRPr="003D2342">
              <w:rPr>
                <w:rFonts w:asciiTheme="minorHAnsi" w:hAnsiTheme="minorHAnsi" w:cstheme="minorHAnsi"/>
                <w:b/>
                <w:iCs/>
                <w:sz w:val="22"/>
                <w:szCs w:val="22"/>
              </w:rPr>
              <w:t>VI</w:t>
            </w:r>
          </w:p>
        </w:tc>
        <w:tc>
          <w:tcPr>
            <w:tcW w:w="12345" w:type="dxa"/>
            <w:gridSpan w:val="4"/>
            <w:shd w:val="clear" w:color="auto" w:fill="FFFFFF" w:themeFill="background1"/>
            <w:vAlign w:val="center"/>
          </w:tcPr>
          <w:p w14:paraId="33098A25" w14:textId="77777777" w:rsidR="008341FC" w:rsidRPr="003D2342" w:rsidRDefault="008341FC" w:rsidP="008341FC">
            <w:pPr>
              <w:jc w:val="center"/>
              <w:rPr>
                <w:rFonts w:asciiTheme="minorHAnsi" w:hAnsiTheme="minorHAnsi" w:cstheme="minorHAnsi"/>
                <w:b/>
                <w:iCs/>
                <w:sz w:val="22"/>
                <w:szCs w:val="22"/>
              </w:rPr>
            </w:pPr>
            <w:r w:rsidRPr="003D2342">
              <w:rPr>
                <w:rFonts w:asciiTheme="minorHAnsi" w:hAnsiTheme="minorHAnsi" w:cstheme="minorHAnsi"/>
                <w:b/>
                <w:iCs/>
                <w:sz w:val="22"/>
                <w:szCs w:val="22"/>
              </w:rPr>
              <w:t>GŁOWICE</w:t>
            </w:r>
          </w:p>
        </w:tc>
      </w:tr>
      <w:tr w:rsidR="008341FC" w:rsidRPr="003D2342" w14:paraId="643C0B30" w14:textId="77777777" w:rsidTr="00C43C3C">
        <w:trPr>
          <w:trHeight w:val="284"/>
        </w:trPr>
        <w:tc>
          <w:tcPr>
            <w:tcW w:w="1117" w:type="dxa"/>
            <w:vAlign w:val="center"/>
          </w:tcPr>
          <w:p w14:paraId="3BFB8F32"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CB13FE0"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 , elektroniczna, wieloczęstotliwościowa głowica wolumetryczna 3D/ 4D do badań kardiologicznych dorosłych, o zakresie częstotliwości obrazowania obejmującym przedział min. 1,5 – 5,0 MHz</w:t>
            </w:r>
          </w:p>
        </w:tc>
        <w:tc>
          <w:tcPr>
            <w:tcW w:w="2478" w:type="dxa"/>
            <w:vAlign w:val="center"/>
          </w:tcPr>
          <w:p w14:paraId="76EC5A46"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45030D4" w14:textId="6328AF8C" w:rsidR="008341FC" w:rsidRPr="003D2342" w:rsidRDefault="008341FC" w:rsidP="008341FC">
            <w:pPr>
              <w:jc w:val="center"/>
              <w:rPr>
                <w:rFonts w:asciiTheme="minorHAnsi" w:hAnsiTheme="minorHAnsi" w:cstheme="minorHAnsi"/>
                <w:iCs/>
                <w:color w:val="000000"/>
                <w:sz w:val="22"/>
                <w:szCs w:val="22"/>
              </w:rPr>
            </w:pPr>
            <w:r w:rsidRPr="003D2342">
              <w:rPr>
                <w:rFonts w:asciiTheme="minorHAnsi" w:hAnsiTheme="minorHAnsi" w:cstheme="minorHAnsi"/>
                <w:iCs/>
                <w:sz w:val="22"/>
                <w:szCs w:val="22"/>
              </w:rPr>
              <w:t>Spełnia/ nie spełnia</w:t>
            </w:r>
          </w:p>
        </w:tc>
        <w:tc>
          <w:tcPr>
            <w:tcW w:w="4004" w:type="dxa"/>
            <w:vAlign w:val="center"/>
          </w:tcPr>
          <w:p w14:paraId="736E298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23E994A" w14:textId="77777777" w:rsidTr="00C43C3C">
        <w:trPr>
          <w:trHeight w:val="284"/>
        </w:trPr>
        <w:tc>
          <w:tcPr>
            <w:tcW w:w="1117" w:type="dxa"/>
            <w:vAlign w:val="center"/>
          </w:tcPr>
          <w:p w14:paraId="6E86270C"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2B94E5CE"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w:t>
            </w:r>
            <w:r w:rsidRPr="003D2342">
              <w:rPr>
                <w:rFonts w:asciiTheme="minorHAnsi" w:hAnsiTheme="minorHAnsi" w:cstheme="minorHAnsi"/>
                <w:b/>
                <w:iCs/>
                <w:sz w:val="22"/>
                <w:szCs w:val="22"/>
              </w:rPr>
              <w:t xml:space="preserve"> </w:t>
            </w:r>
            <w:r w:rsidRPr="003D2342">
              <w:rPr>
                <w:rFonts w:asciiTheme="minorHAnsi" w:hAnsiTheme="minorHAnsi" w:cstheme="minorHAnsi"/>
                <w:b/>
                <w:iCs/>
                <w:sz w:val="22"/>
                <w:szCs w:val="22"/>
              </w:rPr>
              <w:br/>
            </w:r>
            <w:r w:rsidRPr="003D2342">
              <w:rPr>
                <w:rFonts w:asciiTheme="minorHAnsi" w:hAnsiTheme="minorHAnsi" w:cstheme="minorHAnsi"/>
                <w:iCs/>
                <w:sz w:val="22"/>
                <w:szCs w:val="22"/>
              </w:rPr>
              <w:t>Głębokość obrazowania</w:t>
            </w:r>
          </w:p>
        </w:tc>
        <w:tc>
          <w:tcPr>
            <w:tcW w:w="2478" w:type="dxa"/>
            <w:vAlign w:val="center"/>
          </w:tcPr>
          <w:p w14:paraId="0A40DFCA"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 xml:space="preserve">Nie mniej niż </w:t>
            </w:r>
            <w:smartTag w:uri="urn:schemas-microsoft-com:office:smarttags" w:element="metricconverter">
              <w:smartTagPr>
                <w:attr w:name="ProductID" w:val="30 cm"/>
              </w:smartTagPr>
              <w:r w:rsidRPr="003D2342">
                <w:rPr>
                  <w:rFonts w:asciiTheme="minorHAnsi" w:hAnsiTheme="minorHAnsi" w:cstheme="minorHAnsi"/>
                  <w:iCs/>
                  <w:sz w:val="22"/>
                  <w:szCs w:val="22"/>
                </w:rPr>
                <w:t>30 cm</w:t>
              </w:r>
            </w:smartTag>
          </w:p>
        </w:tc>
        <w:tc>
          <w:tcPr>
            <w:tcW w:w="2590" w:type="dxa"/>
            <w:vAlign w:val="center"/>
          </w:tcPr>
          <w:p w14:paraId="75D5F496" w14:textId="72A07D97"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vAlign w:val="center"/>
          </w:tcPr>
          <w:p w14:paraId="2C152524"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CC9C7C1" w14:textId="77777777" w:rsidTr="00C43C3C">
        <w:trPr>
          <w:trHeight w:val="284"/>
        </w:trPr>
        <w:tc>
          <w:tcPr>
            <w:tcW w:w="1117" w:type="dxa"/>
            <w:vAlign w:val="center"/>
          </w:tcPr>
          <w:p w14:paraId="768B831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61314067"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w:t>
            </w:r>
            <w:r w:rsidRPr="003D2342">
              <w:rPr>
                <w:rFonts w:asciiTheme="minorHAnsi" w:hAnsiTheme="minorHAnsi" w:cstheme="minorHAnsi"/>
                <w:b/>
                <w:iCs/>
                <w:sz w:val="22"/>
                <w:szCs w:val="22"/>
              </w:rPr>
              <w:t xml:space="preserve"> </w:t>
            </w:r>
            <w:r w:rsidRPr="003D2342">
              <w:rPr>
                <w:rFonts w:asciiTheme="minorHAnsi" w:hAnsiTheme="minorHAnsi" w:cstheme="minorHAnsi"/>
                <w:b/>
                <w:iCs/>
                <w:sz w:val="22"/>
                <w:szCs w:val="22"/>
              </w:rPr>
              <w:br/>
            </w:r>
            <w:r w:rsidRPr="003D2342">
              <w:rPr>
                <w:rFonts w:asciiTheme="minorHAnsi" w:hAnsiTheme="minorHAnsi" w:cstheme="minorHAnsi"/>
                <w:iCs/>
                <w:sz w:val="22"/>
                <w:szCs w:val="22"/>
              </w:rPr>
              <w:t>Kąt pola obrazowania</w:t>
            </w:r>
          </w:p>
        </w:tc>
        <w:tc>
          <w:tcPr>
            <w:tcW w:w="2478" w:type="dxa"/>
            <w:vAlign w:val="center"/>
          </w:tcPr>
          <w:p w14:paraId="3980A608"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Nie mniej niż 9</w:t>
            </w:r>
            <w:r w:rsidRPr="003D2342">
              <w:rPr>
                <w:rFonts w:asciiTheme="minorHAnsi" w:hAnsiTheme="minorHAnsi" w:cstheme="minorHAnsi"/>
                <w:iCs/>
                <w:sz w:val="22"/>
                <w:szCs w:val="22"/>
                <w:lang w:eastAsia="zh-CN"/>
              </w:rPr>
              <w:t>0º</w:t>
            </w:r>
          </w:p>
        </w:tc>
        <w:tc>
          <w:tcPr>
            <w:tcW w:w="2590" w:type="dxa"/>
            <w:vAlign w:val="center"/>
          </w:tcPr>
          <w:p w14:paraId="176E48FD" w14:textId="7FE6F68E"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vAlign w:val="center"/>
          </w:tcPr>
          <w:p w14:paraId="7CF2E1B5"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6694075" w14:textId="77777777" w:rsidTr="00C43C3C">
        <w:trPr>
          <w:trHeight w:val="284"/>
        </w:trPr>
        <w:tc>
          <w:tcPr>
            <w:tcW w:w="1117" w:type="dxa"/>
            <w:vAlign w:val="center"/>
          </w:tcPr>
          <w:p w14:paraId="3400F947"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2467DB2E"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w:t>
            </w:r>
            <w:r w:rsidRPr="003D2342">
              <w:rPr>
                <w:rFonts w:asciiTheme="minorHAnsi" w:hAnsiTheme="minorHAnsi" w:cstheme="minorHAnsi"/>
                <w:b/>
                <w:iCs/>
                <w:sz w:val="22"/>
                <w:szCs w:val="22"/>
              </w:rPr>
              <w:t xml:space="preserve"> </w:t>
            </w:r>
            <w:r w:rsidRPr="003D2342">
              <w:rPr>
                <w:rFonts w:asciiTheme="minorHAnsi" w:hAnsiTheme="minorHAnsi" w:cstheme="minorHAnsi"/>
                <w:b/>
                <w:iCs/>
                <w:sz w:val="22"/>
                <w:szCs w:val="22"/>
              </w:rPr>
              <w:br/>
            </w:r>
            <w:r w:rsidRPr="003D2342">
              <w:rPr>
                <w:rFonts w:asciiTheme="minorHAnsi" w:hAnsiTheme="minorHAnsi" w:cstheme="minorHAnsi"/>
                <w:iCs/>
                <w:sz w:val="22"/>
                <w:szCs w:val="22"/>
              </w:rPr>
              <w:t>Jednoczesna prezentacja na ekranie w czasie rzeczywistym ruchomych obrazów 2D, Dopplera kolorowego i PW-dopplera (triplex)</w:t>
            </w:r>
          </w:p>
        </w:tc>
        <w:tc>
          <w:tcPr>
            <w:tcW w:w="2478" w:type="dxa"/>
            <w:vAlign w:val="center"/>
          </w:tcPr>
          <w:p w14:paraId="3F504B01"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065A304C" w14:textId="06E76A84"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CFB794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6FDC25C" w14:textId="77777777" w:rsidTr="00C43C3C">
        <w:trPr>
          <w:trHeight w:val="284"/>
        </w:trPr>
        <w:tc>
          <w:tcPr>
            <w:tcW w:w="1117" w:type="dxa"/>
            <w:vAlign w:val="center"/>
          </w:tcPr>
          <w:p w14:paraId="6EDABF4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58E869B8"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w:t>
            </w:r>
            <w:r w:rsidRPr="003D2342">
              <w:rPr>
                <w:rFonts w:asciiTheme="minorHAnsi" w:hAnsiTheme="minorHAnsi" w:cstheme="minorHAnsi"/>
                <w:b/>
                <w:iCs/>
                <w:sz w:val="22"/>
                <w:szCs w:val="22"/>
              </w:rPr>
              <w:t xml:space="preserve"> </w:t>
            </w:r>
            <w:r w:rsidRPr="003D2342">
              <w:rPr>
                <w:rFonts w:asciiTheme="minorHAnsi" w:hAnsiTheme="minorHAnsi" w:cstheme="minorHAnsi"/>
                <w:b/>
                <w:iCs/>
                <w:sz w:val="22"/>
                <w:szCs w:val="22"/>
              </w:rPr>
              <w:br/>
            </w:r>
            <w:r w:rsidRPr="003D2342">
              <w:rPr>
                <w:rFonts w:asciiTheme="minorHAnsi" w:hAnsiTheme="minorHAnsi" w:cstheme="minorHAnsi"/>
                <w:iCs/>
                <w:sz w:val="22"/>
                <w:szCs w:val="22"/>
              </w:rPr>
              <w:t>Jednoczesna prezentacja na ekranie w czasie rzeczywistym ruchomych obrazów 2D, Dopplera kolorowego i CW-dopplera (triplex)</w:t>
            </w:r>
          </w:p>
        </w:tc>
        <w:tc>
          <w:tcPr>
            <w:tcW w:w="2478" w:type="dxa"/>
            <w:vAlign w:val="center"/>
          </w:tcPr>
          <w:p w14:paraId="672CA5C3"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6E01596" w14:textId="234B54B2"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DA8FCF9"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C406E8A" w14:textId="77777777" w:rsidTr="00C43C3C">
        <w:trPr>
          <w:trHeight w:val="284"/>
        </w:trPr>
        <w:tc>
          <w:tcPr>
            <w:tcW w:w="1117" w:type="dxa"/>
            <w:vAlign w:val="center"/>
          </w:tcPr>
          <w:p w14:paraId="30161E7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5B9B62F1"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w:t>
            </w:r>
            <w:r w:rsidRPr="003D2342">
              <w:rPr>
                <w:rFonts w:asciiTheme="minorHAnsi" w:hAnsiTheme="minorHAnsi" w:cstheme="minorHAnsi"/>
                <w:b/>
                <w:iCs/>
                <w:sz w:val="22"/>
                <w:szCs w:val="22"/>
              </w:rPr>
              <w:t xml:space="preserve"> </w:t>
            </w:r>
            <w:r w:rsidRPr="003D2342">
              <w:rPr>
                <w:rFonts w:asciiTheme="minorHAnsi" w:hAnsiTheme="minorHAnsi" w:cstheme="minorHAnsi"/>
                <w:b/>
                <w:iCs/>
                <w:sz w:val="22"/>
                <w:szCs w:val="22"/>
              </w:rPr>
              <w:br/>
            </w:r>
            <w:r w:rsidRPr="003D2342">
              <w:rPr>
                <w:rFonts w:asciiTheme="minorHAnsi" w:hAnsiTheme="minorHAnsi" w:cstheme="minorHAnsi"/>
                <w:iCs/>
                <w:sz w:val="22"/>
                <w:szCs w:val="22"/>
              </w:rPr>
              <w:t>Ilość kryształów tworzących obraz</w:t>
            </w:r>
          </w:p>
        </w:tc>
        <w:tc>
          <w:tcPr>
            <w:tcW w:w="2478" w:type="dxa"/>
            <w:vAlign w:val="center"/>
          </w:tcPr>
          <w:p w14:paraId="732F9BBA"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Min. 5000</w:t>
            </w:r>
          </w:p>
        </w:tc>
        <w:tc>
          <w:tcPr>
            <w:tcW w:w="2590" w:type="dxa"/>
            <w:vAlign w:val="center"/>
          </w:tcPr>
          <w:p w14:paraId="04762928" w14:textId="51F6B1A9"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4159D4D"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D73EC1D" w14:textId="77777777" w:rsidTr="00C43C3C">
        <w:trPr>
          <w:trHeight w:val="284"/>
        </w:trPr>
        <w:tc>
          <w:tcPr>
            <w:tcW w:w="1117" w:type="dxa"/>
            <w:vAlign w:val="center"/>
          </w:tcPr>
          <w:p w14:paraId="1EDD564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2C430FAC"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w:t>
            </w:r>
            <w:r w:rsidRPr="003D2342">
              <w:rPr>
                <w:rFonts w:asciiTheme="minorHAnsi" w:hAnsiTheme="minorHAnsi" w:cstheme="minorHAnsi"/>
                <w:b/>
                <w:iCs/>
                <w:sz w:val="22"/>
                <w:szCs w:val="22"/>
              </w:rPr>
              <w:t xml:space="preserve"> </w:t>
            </w:r>
            <w:r w:rsidRPr="003D2342">
              <w:rPr>
                <w:rFonts w:asciiTheme="minorHAnsi" w:hAnsiTheme="minorHAnsi" w:cstheme="minorHAnsi"/>
                <w:b/>
                <w:iCs/>
                <w:sz w:val="22"/>
                <w:szCs w:val="22"/>
              </w:rPr>
              <w:br/>
            </w:r>
            <w:r w:rsidRPr="003D2342">
              <w:rPr>
                <w:rFonts w:asciiTheme="minorHAnsi" w:hAnsiTheme="minorHAnsi" w:cstheme="minorHAnsi"/>
                <w:iCs/>
                <w:sz w:val="22"/>
                <w:szCs w:val="22"/>
              </w:rPr>
              <w:t>Obrazowanie trójwymiarowe w czasie rzeczywistym, obrazowanie trójwymiarowe w trybie kolor Doppler</w:t>
            </w:r>
          </w:p>
        </w:tc>
        <w:tc>
          <w:tcPr>
            <w:tcW w:w="2478" w:type="dxa"/>
            <w:vAlign w:val="center"/>
          </w:tcPr>
          <w:p w14:paraId="23BD1054"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27282E00" w14:textId="2DDA97A4"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4B79746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18631931" w14:textId="77777777" w:rsidTr="00C43C3C">
        <w:trPr>
          <w:trHeight w:val="284"/>
        </w:trPr>
        <w:tc>
          <w:tcPr>
            <w:tcW w:w="1117" w:type="dxa"/>
            <w:vAlign w:val="center"/>
          </w:tcPr>
          <w:p w14:paraId="3335D3B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3075897"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w:t>
            </w:r>
            <w:r w:rsidRPr="003D2342">
              <w:rPr>
                <w:rFonts w:asciiTheme="minorHAnsi" w:hAnsiTheme="minorHAnsi" w:cstheme="minorHAnsi"/>
                <w:b/>
                <w:iCs/>
                <w:sz w:val="22"/>
                <w:szCs w:val="22"/>
              </w:rPr>
              <w:t xml:space="preserve"> </w:t>
            </w:r>
            <w:r w:rsidRPr="003D2342">
              <w:rPr>
                <w:rFonts w:asciiTheme="minorHAnsi" w:hAnsiTheme="minorHAnsi" w:cstheme="minorHAnsi"/>
                <w:b/>
                <w:iCs/>
                <w:sz w:val="22"/>
                <w:szCs w:val="22"/>
              </w:rPr>
              <w:br/>
            </w:r>
            <w:r w:rsidRPr="003D2342">
              <w:rPr>
                <w:rFonts w:asciiTheme="minorHAnsi" w:hAnsiTheme="minorHAnsi" w:cstheme="minorHAnsi"/>
                <w:iCs/>
                <w:sz w:val="22"/>
                <w:szCs w:val="22"/>
              </w:rPr>
              <w:t>Obrazowanie wielopłaszczyznowe w czasie rzeczywistym 3 płaszczyzny jednocześnie</w:t>
            </w:r>
          </w:p>
        </w:tc>
        <w:tc>
          <w:tcPr>
            <w:tcW w:w="2478" w:type="dxa"/>
            <w:vAlign w:val="center"/>
          </w:tcPr>
          <w:p w14:paraId="3BDE552C"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5B765B4A" w14:textId="0FFC5BD3"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6990BB5"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2B35247" w14:textId="77777777" w:rsidTr="00C43C3C">
        <w:trPr>
          <w:trHeight w:val="284"/>
        </w:trPr>
        <w:tc>
          <w:tcPr>
            <w:tcW w:w="1117" w:type="dxa"/>
            <w:vAlign w:val="center"/>
          </w:tcPr>
          <w:p w14:paraId="2CCA18A3"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601FE2A8"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w:t>
            </w:r>
            <w:r w:rsidRPr="003D2342">
              <w:rPr>
                <w:rFonts w:asciiTheme="minorHAnsi" w:hAnsiTheme="minorHAnsi" w:cstheme="minorHAnsi"/>
                <w:b/>
                <w:iCs/>
                <w:sz w:val="22"/>
                <w:szCs w:val="22"/>
              </w:rPr>
              <w:t xml:space="preserve"> </w:t>
            </w:r>
            <w:r w:rsidRPr="003D2342">
              <w:rPr>
                <w:rFonts w:asciiTheme="minorHAnsi" w:hAnsiTheme="minorHAnsi" w:cstheme="minorHAnsi"/>
                <w:b/>
                <w:iCs/>
                <w:sz w:val="22"/>
                <w:szCs w:val="22"/>
              </w:rPr>
              <w:br/>
            </w:r>
            <w:r w:rsidRPr="003D2342">
              <w:rPr>
                <w:rFonts w:asciiTheme="minorHAnsi" w:hAnsiTheme="minorHAnsi" w:cstheme="minorHAnsi"/>
                <w:iCs/>
                <w:sz w:val="22"/>
                <w:szCs w:val="22"/>
              </w:rPr>
              <w:t>Obrazowanie trójwymiarowe w trybie kolor Doppler</w:t>
            </w:r>
          </w:p>
        </w:tc>
        <w:tc>
          <w:tcPr>
            <w:tcW w:w="2478" w:type="dxa"/>
            <w:vAlign w:val="center"/>
          </w:tcPr>
          <w:p w14:paraId="42471EC6"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D74604E" w14:textId="4E06538B"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349F6A07"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13E03878" w14:textId="77777777" w:rsidTr="00C43C3C">
        <w:trPr>
          <w:trHeight w:val="284"/>
        </w:trPr>
        <w:tc>
          <w:tcPr>
            <w:tcW w:w="1117" w:type="dxa"/>
            <w:vAlign w:val="center"/>
          </w:tcPr>
          <w:p w14:paraId="14684F6D"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00BBD614"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Sektorowa matrycowa</w:t>
            </w:r>
            <w:r w:rsidRPr="003D2342">
              <w:rPr>
                <w:rFonts w:asciiTheme="minorHAnsi" w:hAnsiTheme="minorHAnsi" w:cstheme="minorHAnsi"/>
                <w:b/>
                <w:iCs/>
                <w:sz w:val="22"/>
                <w:szCs w:val="22"/>
              </w:rPr>
              <w:t xml:space="preserve"> </w:t>
            </w:r>
            <w:r w:rsidRPr="003D2342">
              <w:rPr>
                <w:rFonts w:asciiTheme="minorHAnsi" w:hAnsiTheme="minorHAnsi" w:cstheme="minorHAnsi"/>
                <w:b/>
                <w:iCs/>
                <w:sz w:val="22"/>
                <w:szCs w:val="22"/>
              </w:rPr>
              <w:br/>
            </w:r>
            <w:r w:rsidRPr="003D2342">
              <w:rPr>
                <w:rFonts w:asciiTheme="minorHAnsi" w:hAnsiTheme="minorHAnsi" w:cstheme="minorHAnsi"/>
                <w:iCs/>
                <w:sz w:val="22"/>
                <w:szCs w:val="22"/>
              </w:rPr>
              <w:t>Obrazowanie wielopłaszczyznowe w trybie kolor Doppler</w:t>
            </w:r>
          </w:p>
        </w:tc>
        <w:tc>
          <w:tcPr>
            <w:tcW w:w="2478" w:type="dxa"/>
            <w:vAlign w:val="center"/>
          </w:tcPr>
          <w:p w14:paraId="411069B3"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2DB3C6DB" w14:textId="4F852BA4"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64E081CB"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14E08B42" w14:textId="77777777" w:rsidTr="00C43C3C">
        <w:trPr>
          <w:trHeight w:val="284"/>
        </w:trPr>
        <w:tc>
          <w:tcPr>
            <w:tcW w:w="1117" w:type="dxa"/>
            <w:vAlign w:val="center"/>
          </w:tcPr>
          <w:p w14:paraId="1BE30067"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6E933AB8"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b/>
                <w:iCs/>
                <w:sz w:val="22"/>
                <w:szCs w:val="22"/>
              </w:rPr>
              <w:t xml:space="preserve">Elektroniczna, wieloczęstotliwościowa głowica przezprzełykowa matrycowa 3D/ 4D do badań kardiologicznych dorosłych, </w:t>
            </w:r>
            <w:r w:rsidRPr="003D2342">
              <w:rPr>
                <w:rFonts w:asciiTheme="minorHAnsi" w:hAnsiTheme="minorHAnsi" w:cstheme="minorHAnsi"/>
                <w:iCs/>
                <w:sz w:val="22"/>
                <w:szCs w:val="22"/>
              </w:rPr>
              <w:t>o zakresie częstotliwości obrazowania obejmującym przedział min. 3 -7 MHz, liczba elementów piezoelektrycznych min. 2500, kąt pola obrazowania nie mniejszy niż 90°, zakres regulacji ustawienia płaszczyzny skanowania w zakresie kąta od 0° do 180° co 1° Tryb Triplex (B+CD +PWD)</w:t>
            </w:r>
            <w:r w:rsidRPr="003D2342">
              <w:rPr>
                <w:rFonts w:asciiTheme="minorHAnsi" w:hAnsiTheme="minorHAnsi" w:cstheme="minorHAnsi"/>
                <w:iCs/>
                <w:sz w:val="22"/>
                <w:szCs w:val="22"/>
              </w:rPr>
              <w:br/>
              <w:t xml:space="preserve"> Triplex (B+CD +CWD)</w:t>
            </w:r>
          </w:p>
          <w:p w14:paraId="214093BD"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iCs/>
                <w:sz w:val="22"/>
                <w:szCs w:val="22"/>
              </w:rPr>
              <w:t xml:space="preserve">Obrazowanie wielopłaszczyznowe minimum 3 płaszczyzny </w:t>
            </w:r>
            <w:r w:rsidRPr="003D2342">
              <w:rPr>
                <w:rFonts w:asciiTheme="minorHAnsi" w:hAnsiTheme="minorHAnsi" w:cstheme="minorHAnsi"/>
                <w:iCs/>
                <w:sz w:val="22"/>
                <w:szCs w:val="22"/>
              </w:rPr>
              <w:lastRenderedPageBreak/>
              <w:t>jednocześnie w czasie rzeczywistym</w:t>
            </w:r>
          </w:p>
        </w:tc>
        <w:tc>
          <w:tcPr>
            <w:tcW w:w="2478" w:type="dxa"/>
            <w:vAlign w:val="center"/>
          </w:tcPr>
          <w:p w14:paraId="45708CE8"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lastRenderedPageBreak/>
              <w:t>Tak</w:t>
            </w:r>
          </w:p>
        </w:tc>
        <w:tc>
          <w:tcPr>
            <w:tcW w:w="2590" w:type="dxa"/>
            <w:vAlign w:val="center"/>
          </w:tcPr>
          <w:p w14:paraId="09DA728E" w14:textId="5B64F437"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1C6975FF"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109C1058" w14:textId="77777777" w:rsidTr="00C43C3C">
        <w:trPr>
          <w:trHeight w:val="284"/>
        </w:trPr>
        <w:tc>
          <w:tcPr>
            <w:tcW w:w="1117" w:type="dxa"/>
            <w:vAlign w:val="center"/>
          </w:tcPr>
          <w:p w14:paraId="054B31BB"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0BF82BD"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b/>
                <w:bCs/>
                <w:iCs/>
                <w:sz w:val="22"/>
                <w:szCs w:val="22"/>
              </w:rPr>
              <w:t>Elektroniczna</w:t>
            </w:r>
            <w:r w:rsidRPr="003D2342">
              <w:rPr>
                <w:rFonts w:asciiTheme="minorHAnsi" w:hAnsiTheme="minorHAnsi" w:cstheme="minorHAnsi"/>
                <w:b/>
                <w:iCs/>
                <w:sz w:val="22"/>
                <w:szCs w:val="22"/>
              </w:rPr>
              <w:t xml:space="preserve"> głowica liniową</w:t>
            </w:r>
            <w:r w:rsidRPr="003D2342">
              <w:rPr>
                <w:rFonts w:asciiTheme="minorHAnsi" w:hAnsiTheme="minorHAnsi" w:cstheme="minorHAnsi"/>
                <w:iCs/>
                <w:sz w:val="22"/>
                <w:szCs w:val="22"/>
              </w:rPr>
              <w:t xml:space="preserve"> , pasmo min. 3.0 – 10,0 MHz, obrazowanie fundamentalne i harmoniczne, ilość kryształów min. 190, zasięg min. 15 cm, szerokość pola widzenia min. 44 mm</w:t>
            </w:r>
          </w:p>
        </w:tc>
        <w:tc>
          <w:tcPr>
            <w:tcW w:w="2478" w:type="dxa"/>
            <w:vAlign w:val="center"/>
          </w:tcPr>
          <w:p w14:paraId="3E076227" w14:textId="7681D6E3"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C4D55AC" w14:textId="4AF9BDEB"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7DDC89B6"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782D5591" w14:textId="77777777" w:rsidTr="00C53BF2">
        <w:trPr>
          <w:trHeight w:val="284"/>
        </w:trPr>
        <w:tc>
          <w:tcPr>
            <w:tcW w:w="1117" w:type="dxa"/>
            <w:vAlign w:val="center"/>
          </w:tcPr>
          <w:p w14:paraId="4E2BB1F2" w14:textId="77777777" w:rsidR="008341FC" w:rsidRPr="003D2342" w:rsidRDefault="008341FC" w:rsidP="008341FC">
            <w:pPr>
              <w:widowControl/>
              <w:autoSpaceDE/>
              <w:autoSpaceDN/>
              <w:adjustRightInd/>
              <w:jc w:val="center"/>
              <w:rPr>
                <w:rFonts w:asciiTheme="minorHAnsi" w:hAnsiTheme="minorHAnsi" w:cstheme="minorHAnsi"/>
                <w:b/>
                <w:iCs/>
                <w:color w:val="000000"/>
                <w:sz w:val="22"/>
                <w:szCs w:val="22"/>
              </w:rPr>
            </w:pPr>
            <w:r w:rsidRPr="003D2342">
              <w:rPr>
                <w:rFonts w:asciiTheme="minorHAnsi" w:hAnsiTheme="minorHAnsi" w:cstheme="minorHAnsi"/>
                <w:b/>
                <w:iCs/>
                <w:color w:val="000000"/>
                <w:sz w:val="22"/>
                <w:szCs w:val="22"/>
              </w:rPr>
              <w:t>VII</w:t>
            </w:r>
          </w:p>
        </w:tc>
        <w:tc>
          <w:tcPr>
            <w:tcW w:w="12345" w:type="dxa"/>
            <w:gridSpan w:val="4"/>
            <w:vAlign w:val="center"/>
          </w:tcPr>
          <w:p w14:paraId="7D5670AB" w14:textId="65D755A4" w:rsidR="008341FC" w:rsidRPr="003D2342" w:rsidRDefault="008341FC" w:rsidP="008341FC">
            <w:pPr>
              <w:jc w:val="center"/>
              <w:rPr>
                <w:rFonts w:asciiTheme="minorHAnsi" w:hAnsiTheme="minorHAnsi" w:cstheme="minorHAnsi"/>
                <w:b/>
                <w:iCs/>
                <w:color w:val="FF0000"/>
                <w:sz w:val="22"/>
                <w:szCs w:val="22"/>
              </w:rPr>
            </w:pPr>
            <w:r w:rsidRPr="003D2342">
              <w:rPr>
                <w:rFonts w:asciiTheme="minorHAnsi" w:hAnsiTheme="minorHAnsi" w:cstheme="minorHAnsi"/>
                <w:b/>
                <w:bCs/>
                <w:iCs/>
                <w:sz w:val="22"/>
                <w:szCs w:val="22"/>
              </w:rPr>
              <w:t>MOŻLIWOŚCI ROZBUDOWY ECHOKARDIGRAFU (dostępne na dzień składania oferty)</w:t>
            </w:r>
          </w:p>
        </w:tc>
      </w:tr>
      <w:tr w:rsidR="008341FC" w:rsidRPr="003D2342" w14:paraId="12A245A5" w14:textId="77777777" w:rsidTr="00C53BF2">
        <w:trPr>
          <w:trHeight w:val="284"/>
        </w:trPr>
        <w:tc>
          <w:tcPr>
            <w:tcW w:w="1117" w:type="dxa"/>
            <w:vAlign w:val="center"/>
          </w:tcPr>
          <w:p w14:paraId="7E3888D8"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59E6B955"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M-mode „krzywoliniowy” współpracujący z obrazami w trybach Strain, Strain Rate</w:t>
            </w:r>
          </w:p>
        </w:tc>
        <w:tc>
          <w:tcPr>
            <w:tcW w:w="2478" w:type="dxa"/>
            <w:vAlign w:val="center"/>
          </w:tcPr>
          <w:p w14:paraId="0360DD41"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614C541" w14:textId="77777777"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Bez oceny</w:t>
            </w:r>
          </w:p>
        </w:tc>
        <w:tc>
          <w:tcPr>
            <w:tcW w:w="4004" w:type="dxa"/>
          </w:tcPr>
          <w:p w14:paraId="55E022C2"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56E5ECF" w14:textId="77777777" w:rsidTr="00C53BF2">
        <w:trPr>
          <w:trHeight w:val="284"/>
        </w:trPr>
        <w:tc>
          <w:tcPr>
            <w:tcW w:w="1117" w:type="dxa"/>
            <w:vAlign w:val="center"/>
          </w:tcPr>
          <w:p w14:paraId="76568442"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701CD674"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w:t>
            </w:r>
            <w:r w:rsidRPr="003D2342">
              <w:rPr>
                <w:rFonts w:asciiTheme="minorHAnsi" w:hAnsiTheme="minorHAnsi" w:cstheme="minorHAnsi"/>
                <w:iCs/>
                <w:sz w:val="22"/>
                <w:szCs w:val="22"/>
              </w:rPr>
              <w:t>programowanie</w:t>
            </w:r>
            <w:r w:rsidRPr="003D2342">
              <w:rPr>
                <w:rFonts w:asciiTheme="minorHAnsi" w:eastAsia="Calibri" w:hAnsiTheme="minorHAnsi" w:cstheme="minorHAnsi"/>
                <w:iCs/>
                <w:sz w:val="22"/>
                <w:szCs w:val="22"/>
              </w:rPr>
              <w:t xml:space="preserve"> bazujące na technologii „śledzenia markerów 2D” do analizy kurczliwości lewego przedsionka serca w oparciu o projekcje 2D 4CH (4 jamy w osi długiej) oraz 2D 2CH (2 jamy w osi długiej) oraz obliczania parametrów Reservoir Strain, Conduit Strain, Contraction Strain. oraz Emptying Fraction</w:t>
            </w:r>
          </w:p>
        </w:tc>
        <w:tc>
          <w:tcPr>
            <w:tcW w:w="2478" w:type="dxa"/>
            <w:vAlign w:val="center"/>
          </w:tcPr>
          <w:p w14:paraId="1D5C115C"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012BB94" w14:textId="51977156"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19B30FB5"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16DE8B65" w14:textId="77777777" w:rsidTr="00C53BF2">
        <w:trPr>
          <w:trHeight w:val="284"/>
        </w:trPr>
        <w:tc>
          <w:tcPr>
            <w:tcW w:w="1117" w:type="dxa"/>
            <w:vAlign w:val="center"/>
          </w:tcPr>
          <w:p w14:paraId="7637ECAF"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5A7FEC56"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hAnsiTheme="minorHAnsi" w:cstheme="minorHAnsi"/>
                <w:iCs/>
                <w:sz w:val="22"/>
                <w:szCs w:val="22"/>
              </w:rPr>
              <w:t>o p</w:t>
            </w:r>
            <w:r w:rsidRPr="003D2342">
              <w:rPr>
                <w:rFonts w:asciiTheme="minorHAnsi" w:hAnsiTheme="minorHAnsi" w:cstheme="minorHAnsi"/>
                <w:iCs/>
                <w:color w:val="000000"/>
                <w:sz w:val="22"/>
                <w:szCs w:val="22"/>
              </w:rPr>
              <w:t>akiet wskaźników z-scores dla dzieci oraz  predefiniowanych badań prenatalnych</w:t>
            </w:r>
          </w:p>
        </w:tc>
        <w:tc>
          <w:tcPr>
            <w:tcW w:w="2478" w:type="dxa"/>
            <w:vAlign w:val="center"/>
          </w:tcPr>
          <w:p w14:paraId="789A7555"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Tak/Nie</w:t>
            </w:r>
          </w:p>
        </w:tc>
        <w:tc>
          <w:tcPr>
            <w:tcW w:w="2590" w:type="dxa"/>
            <w:vAlign w:val="center"/>
          </w:tcPr>
          <w:p w14:paraId="589432C4" w14:textId="644E610F"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 xml:space="preserve">Tak – </w:t>
            </w:r>
            <w:r w:rsidR="005E1949" w:rsidRPr="003D2342">
              <w:rPr>
                <w:rFonts w:asciiTheme="minorHAnsi" w:hAnsiTheme="minorHAnsi" w:cstheme="minorHAnsi"/>
                <w:iCs/>
                <w:sz w:val="22"/>
                <w:szCs w:val="22"/>
              </w:rPr>
              <w:t>5</w:t>
            </w:r>
            <w:r w:rsidRPr="003D2342">
              <w:rPr>
                <w:rFonts w:asciiTheme="minorHAnsi" w:hAnsiTheme="minorHAnsi" w:cstheme="minorHAnsi"/>
                <w:iCs/>
                <w:sz w:val="22"/>
                <w:szCs w:val="22"/>
              </w:rPr>
              <w:t xml:space="preserve"> pkt.</w:t>
            </w:r>
          </w:p>
          <w:p w14:paraId="486C70D4" w14:textId="77777777"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Nie – 0-pkt.</w:t>
            </w:r>
          </w:p>
        </w:tc>
        <w:tc>
          <w:tcPr>
            <w:tcW w:w="4004" w:type="dxa"/>
          </w:tcPr>
          <w:p w14:paraId="033156E0"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2DD967D5" w14:textId="77777777" w:rsidTr="00B10BB3">
        <w:trPr>
          <w:trHeight w:val="284"/>
        </w:trPr>
        <w:tc>
          <w:tcPr>
            <w:tcW w:w="1117" w:type="dxa"/>
            <w:vAlign w:val="center"/>
          </w:tcPr>
          <w:p w14:paraId="72966820"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0F257A94"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hAnsiTheme="minorHAnsi" w:cstheme="minorHAnsi"/>
                <w:iCs/>
                <w:sz w:val="22"/>
                <w:szCs w:val="22"/>
              </w:rPr>
              <w:t xml:space="preserve">o głowice </w:t>
            </w:r>
            <w:r w:rsidRPr="003D2342">
              <w:rPr>
                <w:rFonts w:asciiTheme="minorHAnsi" w:hAnsiTheme="minorHAnsi" w:cstheme="minorHAnsi"/>
                <w:iCs/>
                <w:sz w:val="22"/>
                <w:szCs w:val="22"/>
              </w:rPr>
              <w:lastRenderedPageBreak/>
              <w:t>liniową śródoperacyjna (nasierdziowa), pasmo min. 5,0 – 18,0, zasięg min. 8 cm, szerokość pola widzenia min. 25 mm</w:t>
            </w:r>
          </w:p>
        </w:tc>
        <w:tc>
          <w:tcPr>
            <w:tcW w:w="2478" w:type="dxa"/>
            <w:vAlign w:val="center"/>
          </w:tcPr>
          <w:p w14:paraId="2BDC496C"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lastRenderedPageBreak/>
              <w:t>Tak</w:t>
            </w:r>
          </w:p>
        </w:tc>
        <w:tc>
          <w:tcPr>
            <w:tcW w:w="2590" w:type="dxa"/>
            <w:vAlign w:val="center"/>
          </w:tcPr>
          <w:p w14:paraId="3CF97CEA" w14:textId="720307DA"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4A39FE31"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2BA50090" w14:textId="77777777" w:rsidTr="00B10BB3">
        <w:trPr>
          <w:trHeight w:val="284"/>
        </w:trPr>
        <w:tc>
          <w:tcPr>
            <w:tcW w:w="1117" w:type="dxa"/>
            <w:vAlign w:val="center"/>
          </w:tcPr>
          <w:p w14:paraId="08711B8B"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763A49B5"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hAnsiTheme="minorHAnsi" w:cstheme="minorHAnsi"/>
                <w:iCs/>
                <w:sz w:val="22"/>
                <w:szCs w:val="22"/>
              </w:rPr>
              <w:t>o głowice convex szerokopasmowa szerokopasmowa, pasmo min. 1,5 – 6.0 MHz, obrazowanie fundamentalne i harmoniczne, ilość kryształów min. 190, zasięg min. 45 cm, kąt widzenia min. 65°</w:t>
            </w:r>
          </w:p>
        </w:tc>
        <w:tc>
          <w:tcPr>
            <w:tcW w:w="2478" w:type="dxa"/>
            <w:vAlign w:val="center"/>
          </w:tcPr>
          <w:p w14:paraId="352A9705"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DF074CE" w14:textId="3A59078C"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4CBDE272"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95B7B06" w14:textId="77777777" w:rsidTr="00B10BB3">
        <w:trPr>
          <w:trHeight w:val="2250"/>
        </w:trPr>
        <w:tc>
          <w:tcPr>
            <w:tcW w:w="1117" w:type="dxa"/>
            <w:vAlign w:val="center"/>
          </w:tcPr>
          <w:p w14:paraId="7413634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26D4D298" w14:textId="77777777" w:rsidR="008341FC" w:rsidRPr="003D2342" w:rsidRDefault="008341FC" w:rsidP="008341FC">
            <w:pPr>
              <w:jc w:val="center"/>
              <w:rPr>
                <w:rFonts w:asciiTheme="minorHAnsi" w:eastAsia="Calibri" w:hAnsiTheme="minorHAnsi" w:cstheme="minorHAnsi"/>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oprogramowanie do obliczenia parametrów indeks pracy oraz wydajności pracy mięśnia sercowego z możliwością oceny krzywej ciśnienie / odkształcenie</w:t>
            </w:r>
          </w:p>
          <w:p w14:paraId="4D9FDA6C" w14:textId="77777777" w:rsidR="008341FC" w:rsidRPr="003D2342" w:rsidRDefault="008341FC" w:rsidP="008341FC">
            <w:pPr>
              <w:jc w:val="center"/>
              <w:rPr>
                <w:rFonts w:asciiTheme="minorHAnsi" w:hAnsiTheme="minorHAnsi" w:cstheme="minorHAnsi"/>
                <w:bCs/>
                <w:iCs/>
                <w:sz w:val="22"/>
                <w:szCs w:val="22"/>
              </w:rPr>
            </w:pPr>
          </w:p>
        </w:tc>
        <w:tc>
          <w:tcPr>
            <w:tcW w:w="2478" w:type="dxa"/>
            <w:vAlign w:val="center"/>
          </w:tcPr>
          <w:p w14:paraId="088B4CD6"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30F5AEC" w14:textId="5DE77035"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vAlign w:val="center"/>
          </w:tcPr>
          <w:p w14:paraId="5F1FFDE1"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E0711D4" w14:textId="77777777" w:rsidTr="00B10BB3">
        <w:trPr>
          <w:trHeight w:val="2250"/>
        </w:trPr>
        <w:tc>
          <w:tcPr>
            <w:tcW w:w="1117" w:type="dxa"/>
            <w:vAlign w:val="center"/>
          </w:tcPr>
          <w:p w14:paraId="758B90A9"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06398A6D"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w:t>
            </w:r>
            <w:r w:rsidRPr="003D2342">
              <w:rPr>
                <w:rFonts w:asciiTheme="minorHAnsi" w:hAnsiTheme="minorHAnsi" w:cstheme="minorHAnsi"/>
                <w:iCs/>
                <w:sz w:val="22"/>
                <w:szCs w:val="22"/>
              </w:rPr>
              <w:t>programowanie</w:t>
            </w:r>
            <w:r w:rsidRPr="003D2342">
              <w:rPr>
                <w:rFonts w:asciiTheme="minorHAnsi" w:eastAsia="Calibri" w:hAnsiTheme="minorHAnsi" w:cstheme="minorHAnsi"/>
                <w:iCs/>
                <w:sz w:val="22"/>
                <w:szCs w:val="22"/>
              </w:rPr>
              <w:t xml:space="preserve"> pozwalające na fuzję obrazów echokardiografu z obrazami z CT celem lepszej identyfikacji struktur serca na obrazach 3D/4D</w:t>
            </w:r>
          </w:p>
        </w:tc>
        <w:tc>
          <w:tcPr>
            <w:tcW w:w="2478" w:type="dxa"/>
            <w:vAlign w:val="center"/>
          </w:tcPr>
          <w:p w14:paraId="688021C8"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169CD99D" w14:textId="34A7C588"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vAlign w:val="center"/>
          </w:tcPr>
          <w:p w14:paraId="1A551B5A"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7B00503" w14:textId="77777777" w:rsidTr="00B10BB3">
        <w:trPr>
          <w:trHeight w:val="2250"/>
        </w:trPr>
        <w:tc>
          <w:tcPr>
            <w:tcW w:w="1117" w:type="dxa"/>
            <w:vAlign w:val="center"/>
          </w:tcPr>
          <w:p w14:paraId="0043CC75"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44076132"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w:t>
            </w:r>
            <w:r w:rsidRPr="003D2342">
              <w:rPr>
                <w:rFonts w:asciiTheme="minorHAnsi" w:hAnsiTheme="minorHAnsi" w:cstheme="minorHAnsi"/>
                <w:iCs/>
                <w:sz w:val="22"/>
                <w:szCs w:val="22"/>
              </w:rPr>
              <w:t>programowanie</w:t>
            </w:r>
            <w:r w:rsidRPr="003D2342">
              <w:rPr>
                <w:rFonts w:asciiTheme="minorHAnsi" w:eastAsia="Calibri" w:hAnsiTheme="minorHAnsi" w:cstheme="minorHAnsi"/>
                <w:iCs/>
                <w:sz w:val="22"/>
                <w:szCs w:val="22"/>
              </w:rPr>
              <w:t xml:space="preserve"> pozwalające na umieszczenie markerów (znaczników) min 2 markery, celem identyfikacji zaznaczonych struktur serca na obrazach 3D/4D</w:t>
            </w:r>
          </w:p>
        </w:tc>
        <w:tc>
          <w:tcPr>
            <w:tcW w:w="2478" w:type="dxa"/>
            <w:vAlign w:val="center"/>
          </w:tcPr>
          <w:p w14:paraId="6A2899F3"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2A6DEE3" w14:textId="13940462"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vAlign w:val="center"/>
          </w:tcPr>
          <w:p w14:paraId="46C17B9D"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189BEBA" w14:textId="77777777" w:rsidTr="00B10BB3">
        <w:trPr>
          <w:trHeight w:val="2250"/>
        </w:trPr>
        <w:tc>
          <w:tcPr>
            <w:tcW w:w="1117" w:type="dxa"/>
            <w:vAlign w:val="center"/>
          </w:tcPr>
          <w:p w14:paraId="06BD08CE"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1D07699B"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w:t>
            </w:r>
            <w:r w:rsidRPr="003D2342">
              <w:rPr>
                <w:rFonts w:asciiTheme="minorHAnsi" w:hAnsiTheme="minorHAnsi" w:cstheme="minorHAnsi"/>
                <w:iCs/>
                <w:sz w:val="22"/>
                <w:szCs w:val="22"/>
              </w:rPr>
              <w:t>programowanie</w:t>
            </w:r>
            <w:r w:rsidRPr="003D2342">
              <w:rPr>
                <w:rFonts w:asciiTheme="minorHAnsi" w:eastAsia="Calibri" w:hAnsiTheme="minorHAnsi" w:cstheme="minorHAnsi"/>
                <w:iCs/>
                <w:sz w:val="22"/>
                <w:szCs w:val="22"/>
              </w:rPr>
              <w:t xml:space="preserve"> pozwalające na</w:t>
            </w:r>
            <w:r w:rsidRPr="003D2342">
              <w:rPr>
                <w:rFonts w:asciiTheme="minorHAnsi" w:hAnsiTheme="minorHAnsi" w:cstheme="minorHAnsi"/>
                <w:iCs/>
                <w:color w:val="000000"/>
                <w:sz w:val="22"/>
                <w:szCs w:val="22"/>
              </w:rPr>
              <w:t xml:space="preserve"> ciągłe obrazowanie z wykorzystaniem kontrastu o niskim MI w czasie rzeczywistym, aby generować sygnały zwrotne z obrazowania pęcherzyków bez ich niszczenia.</w:t>
            </w:r>
          </w:p>
        </w:tc>
        <w:tc>
          <w:tcPr>
            <w:tcW w:w="2478" w:type="dxa"/>
            <w:vAlign w:val="center"/>
          </w:tcPr>
          <w:p w14:paraId="406B1D93"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685A6811" w14:textId="25DA57B5"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vAlign w:val="center"/>
          </w:tcPr>
          <w:p w14:paraId="6F5741F1"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48124E2F" w14:textId="77777777" w:rsidTr="00B10BB3">
        <w:trPr>
          <w:trHeight w:val="2250"/>
        </w:trPr>
        <w:tc>
          <w:tcPr>
            <w:tcW w:w="1117" w:type="dxa"/>
            <w:vAlign w:val="center"/>
          </w:tcPr>
          <w:p w14:paraId="1C66A8EF"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296B979E" w14:textId="7777777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 xml:space="preserve">o </w:t>
            </w:r>
            <w:r w:rsidRPr="003D2342">
              <w:rPr>
                <w:rFonts w:asciiTheme="minorHAnsi" w:eastAsia="Calibri" w:hAnsiTheme="minorHAnsi" w:cstheme="minorHAnsi"/>
                <w:iCs/>
                <w:sz w:val="22"/>
                <w:szCs w:val="22"/>
              </w:rPr>
              <w:br/>
              <w:t>sondę s</w:t>
            </w:r>
            <w:r w:rsidRPr="003D2342">
              <w:rPr>
                <w:rFonts w:asciiTheme="minorHAnsi" w:hAnsiTheme="minorHAnsi" w:cstheme="minorHAnsi"/>
                <w:iCs/>
                <w:sz w:val="22"/>
                <w:szCs w:val="22"/>
              </w:rPr>
              <w:t xml:space="preserve">ektorową matrycową , 3D/ 4D </w:t>
            </w:r>
            <w:r w:rsidRPr="003D2342">
              <w:rPr>
                <w:rFonts w:asciiTheme="minorHAnsi" w:hAnsiTheme="minorHAnsi" w:cstheme="minorHAnsi"/>
                <w:b/>
                <w:iCs/>
                <w:sz w:val="22"/>
                <w:szCs w:val="22"/>
              </w:rPr>
              <w:t xml:space="preserve">, </w:t>
            </w:r>
            <w:r w:rsidRPr="003D2342">
              <w:rPr>
                <w:rFonts w:asciiTheme="minorHAnsi" w:hAnsiTheme="minorHAnsi" w:cstheme="minorHAnsi"/>
                <w:iCs/>
                <w:sz w:val="22"/>
                <w:szCs w:val="22"/>
              </w:rPr>
              <w:t xml:space="preserve">o zakresie częstotliwości obrazowania obejmującym przedział min. 3 -8 MHz, liczba elementów piezoelektrycznych min. 2500, kąt pola obrazowania nie mniejszy niż 115°, </w:t>
            </w:r>
            <w:r w:rsidRPr="003D2342">
              <w:rPr>
                <w:rFonts w:asciiTheme="minorHAnsi" w:hAnsiTheme="minorHAnsi" w:cstheme="minorHAnsi"/>
                <w:iCs/>
                <w:sz w:val="22"/>
                <w:szCs w:val="22"/>
              </w:rPr>
              <w:br/>
              <w:t>Tryb Triplex (B+CD +PWD)</w:t>
            </w:r>
            <w:r w:rsidRPr="003D2342">
              <w:rPr>
                <w:rFonts w:asciiTheme="minorHAnsi" w:hAnsiTheme="minorHAnsi" w:cstheme="minorHAnsi"/>
                <w:iCs/>
                <w:sz w:val="22"/>
                <w:szCs w:val="22"/>
              </w:rPr>
              <w:br/>
              <w:t>(B+CD +CWD)</w:t>
            </w:r>
          </w:p>
          <w:p w14:paraId="1FA44F9F" w14:textId="77777777" w:rsidR="008341FC" w:rsidRPr="003D2342" w:rsidRDefault="008341FC" w:rsidP="008341FC">
            <w:pPr>
              <w:jc w:val="center"/>
              <w:rPr>
                <w:rFonts w:asciiTheme="minorHAnsi" w:hAnsiTheme="minorHAnsi" w:cstheme="minorHAnsi"/>
                <w:bCs/>
                <w:iCs/>
                <w:sz w:val="22"/>
                <w:szCs w:val="22"/>
              </w:rPr>
            </w:pPr>
          </w:p>
        </w:tc>
        <w:tc>
          <w:tcPr>
            <w:tcW w:w="2478" w:type="dxa"/>
            <w:vAlign w:val="center"/>
          </w:tcPr>
          <w:p w14:paraId="7D8F3FF7"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7B95EDEF" w14:textId="39EC8C8A"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vAlign w:val="center"/>
          </w:tcPr>
          <w:p w14:paraId="41D5F484"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0D146417" w14:textId="77777777" w:rsidTr="00B10BB3">
        <w:trPr>
          <w:trHeight w:val="284"/>
        </w:trPr>
        <w:tc>
          <w:tcPr>
            <w:tcW w:w="1117" w:type="dxa"/>
            <w:vAlign w:val="center"/>
          </w:tcPr>
          <w:p w14:paraId="014E3FF0"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1F78C04" w14:textId="77777777" w:rsidR="008341FC" w:rsidRPr="003D2342" w:rsidRDefault="008341FC" w:rsidP="008341FC">
            <w:pPr>
              <w:jc w:val="center"/>
              <w:rPr>
                <w:rStyle w:val="cf01"/>
                <w:rFonts w:asciiTheme="minorHAnsi" w:hAnsiTheme="minorHAnsi" w:cstheme="minorHAnsi"/>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hAnsiTheme="minorHAnsi" w:cstheme="minorHAnsi"/>
                <w:iCs/>
                <w:sz w:val="22"/>
                <w:szCs w:val="22"/>
              </w:rPr>
              <w:t>o oprogramowanie</w:t>
            </w:r>
            <w:r w:rsidRPr="003D2342">
              <w:rPr>
                <w:rFonts w:asciiTheme="minorHAnsi" w:eastAsia="Calibri" w:hAnsiTheme="minorHAnsi" w:cstheme="minorHAnsi"/>
                <w:iCs/>
                <w:sz w:val="22"/>
                <w:szCs w:val="22"/>
              </w:rPr>
              <w:t xml:space="preserve"> bazujące na technologii „śledzenia markerów </w:t>
            </w:r>
            <w:r w:rsidRPr="003D2342">
              <w:rPr>
                <w:rFonts w:asciiTheme="minorHAnsi" w:eastAsia="Calibri" w:hAnsiTheme="minorHAnsi" w:cstheme="minorHAnsi"/>
                <w:iCs/>
                <w:sz w:val="22"/>
                <w:szCs w:val="22"/>
              </w:rPr>
              <w:lastRenderedPageBreak/>
              <w:t>2D” do analizy kurczliwości globalnej prawej komory serca oraz obliczania parametru Global Strain., Free Wall Strain oraz TAPSE</w:t>
            </w:r>
          </w:p>
        </w:tc>
        <w:tc>
          <w:tcPr>
            <w:tcW w:w="2478" w:type="dxa"/>
            <w:vAlign w:val="center"/>
          </w:tcPr>
          <w:p w14:paraId="00C34748"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bCs/>
                <w:iCs/>
                <w:sz w:val="22"/>
                <w:szCs w:val="22"/>
              </w:rPr>
            </w:pPr>
            <w:r w:rsidRPr="003D2342">
              <w:rPr>
                <w:rFonts w:asciiTheme="minorHAnsi" w:hAnsiTheme="minorHAnsi" w:cstheme="minorHAnsi"/>
                <w:bCs/>
                <w:iCs/>
                <w:sz w:val="22"/>
                <w:szCs w:val="22"/>
              </w:rPr>
              <w:lastRenderedPageBreak/>
              <w:t>Tak</w:t>
            </w:r>
          </w:p>
        </w:tc>
        <w:tc>
          <w:tcPr>
            <w:tcW w:w="2590" w:type="dxa"/>
            <w:vAlign w:val="center"/>
          </w:tcPr>
          <w:p w14:paraId="5E923B41" w14:textId="026BFA0A" w:rsidR="008341FC" w:rsidRPr="003D2342" w:rsidRDefault="008341FC" w:rsidP="008341FC">
            <w:pPr>
              <w:jc w:val="center"/>
              <w:rPr>
                <w:rFonts w:asciiTheme="minorHAnsi" w:hAnsiTheme="minorHAnsi" w:cstheme="minorHAnsi"/>
                <w:b/>
                <w:bCs/>
                <w:iCs/>
                <w:color w:val="000000"/>
                <w:sz w:val="22"/>
                <w:szCs w:val="22"/>
              </w:rPr>
            </w:pPr>
            <w:r w:rsidRPr="003D2342">
              <w:rPr>
                <w:rFonts w:asciiTheme="minorHAnsi" w:hAnsiTheme="minorHAnsi" w:cstheme="minorHAnsi"/>
                <w:iCs/>
                <w:sz w:val="22"/>
                <w:szCs w:val="22"/>
              </w:rPr>
              <w:t>Spełnia/ nie spełnia</w:t>
            </w:r>
          </w:p>
        </w:tc>
        <w:tc>
          <w:tcPr>
            <w:tcW w:w="4004" w:type="dxa"/>
          </w:tcPr>
          <w:p w14:paraId="2AF8279C" w14:textId="77777777" w:rsidR="008341FC" w:rsidRPr="003D2342" w:rsidRDefault="008341FC" w:rsidP="008341FC">
            <w:pPr>
              <w:rPr>
                <w:rFonts w:asciiTheme="minorHAnsi" w:hAnsiTheme="minorHAnsi" w:cstheme="minorHAnsi"/>
                <w:iCs/>
                <w:color w:val="FF0000"/>
                <w:sz w:val="22"/>
                <w:szCs w:val="22"/>
              </w:rPr>
            </w:pPr>
          </w:p>
        </w:tc>
      </w:tr>
      <w:tr w:rsidR="008341FC" w:rsidRPr="003D2342" w14:paraId="6246189C" w14:textId="77777777" w:rsidTr="00B10BB3">
        <w:trPr>
          <w:trHeight w:val="284"/>
        </w:trPr>
        <w:tc>
          <w:tcPr>
            <w:tcW w:w="1117" w:type="dxa"/>
            <w:vAlign w:val="center"/>
          </w:tcPr>
          <w:p w14:paraId="625086B8"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464D1BCE" w14:textId="77777777" w:rsidR="008341FC" w:rsidRPr="003D2342" w:rsidRDefault="008341FC" w:rsidP="008341FC">
            <w:pPr>
              <w:pStyle w:val="HTML-wstpniesformatowany"/>
              <w:shd w:val="clear" w:color="auto" w:fill="FFFFFF"/>
              <w:jc w:val="center"/>
              <w:rPr>
                <w:rFonts w:asciiTheme="minorHAnsi" w:hAnsiTheme="minorHAnsi" w:cstheme="minorHAnsi"/>
                <w:iCs/>
                <w:color w:val="212121"/>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w:t>
            </w:r>
            <w:r w:rsidRPr="003D2342">
              <w:rPr>
                <w:rFonts w:asciiTheme="minorHAnsi" w:hAnsiTheme="minorHAnsi" w:cstheme="minorHAnsi"/>
                <w:iCs/>
                <w:sz w:val="22"/>
                <w:szCs w:val="22"/>
              </w:rPr>
              <w:t>programowanie do obliczenia parametrów 3D/</w:t>
            </w:r>
            <w:r w:rsidRPr="003D2342">
              <w:rPr>
                <w:rFonts w:asciiTheme="minorHAnsi" w:hAnsiTheme="minorHAnsi" w:cstheme="minorHAnsi"/>
                <w:iCs/>
                <w:color w:val="212121"/>
                <w:sz w:val="22"/>
                <w:szCs w:val="22"/>
              </w:rPr>
              <w:t>4D strain lewej komory serca zawierające następujące parametry strain:</w:t>
            </w:r>
          </w:p>
          <w:p w14:paraId="17309B4F"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iCs/>
                <w:color w:val="212121"/>
                <w:sz w:val="22"/>
                <w:szCs w:val="22"/>
              </w:rPr>
              <w:t>- powierzchniowy (area strain), podłużny (longitudinal strain), obwodowe (area circumferential), radialne (area radial), obrotowe (area twist), torsion strain. Wszystkie wyniki przedstawione jako odkształcenia globalne i regionalne</w:t>
            </w:r>
            <w:r w:rsidRPr="003D2342">
              <w:rPr>
                <w:rFonts w:asciiTheme="minorHAnsi" w:hAnsiTheme="minorHAnsi" w:cstheme="minorHAnsi"/>
                <w:iCs/>
                <w:sz w:val="22"/>
                <w:szCs w:val="22"/>
              </w:rPr>
              <w:t xml:space="preserve"> w oparciu o obrazowanie odkształcenia i prędkości odkształcenia (Strain i Strain Rate) metodą śledzenia markerów akustycznych „speckle tracking” z obrazów wolumetrycznych</w:t>
            </w:r>
          </w:p>
        </w:tc>
        <w:tc>
          <w:tcPr>
            <w:tcW w:w="2478" w:type="dxa"/>
            <w:vAlign w:val="center"/>
          </w:tcPr>
          <w:p w14:paraId="3EC2E7A3"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563D2C0F" w14:textId="2DA6860C"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03D01F1C" w14:textId="77777777" w:rsidR="008341FC" w:rsidRPr="003D2342" w:rsidRDefault="008341FC" w:rsidP="008341FC">
            <w:pPr>
              <w:rPr>
                <w:rFonts w:ascii="Tahoma" w:hAnsi="Tahoma"/>
                <w:iCs/>
                <w:sz w:val="22"/>
                <w:szCs w:val="22"/>
              </w:rPr>
            </w:pPr>
          </w:p>
        </w:tc>
      </w:tr>
      <w:tr w:rsidR="008341FC" w:rsidRPr="003D2342" w14:paraId="48993F68" w14:textId="77777777" w:rsidTr="00B10BB3">
        <w:trPr>
          <w:trHeight w:val="284"/>
        </w:trPr>
        <w:tc>
          <w:tcPr>
            <w:tcW w:w="1117" w:type="dxa"/>
            <w:vAlign w:val="center"/>
          </w:tcPr>
          <w:p w14:paraId="362B15A7"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2DEA809C"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w:t>
            </w:r>
            <w:r w:rsidRPr="003D2342">
              <w:rPr>
                <w:rFonts w:asciiTheme="minorHAnsi" w:hAnsiTheme="minorHAnsi" w:cstheme="minorHAnsi"/>
                <w:iCs/>
                <w:sz w:val="22"/>
                <w:szCs w:val="22"/>
              </w:rPr>
              <w:t>programowanie</w:t>
            </w:r>
            <w:r w:rsidRPr="003D2342">
              <w:rPr>
                <w:rFonts w:asciiTheme="minorHAnsi" w:eastAsia="Calibri" w:hAnsiTheme="minorHAnsi" w:cstheme="minorHAnsi"/>
                <w:iCs/>
                <w:sz w:val="22"/>
                <w:szCs w:val="22"/>
              </w:rPr>
              <w:t xml:space="preserve"> bazujące na obrazowaniu 3D/4D do obliczania parametrów objętości prawej komory serca oraz parametrów </w:t>
            </w:r>
            <w:r w:rsidRPr="003D2342">
              <w:rPr>
                <w:rFonts w:asciiTheme="minorHAnsi" w:eastAsia="Calibri" w:hAnsiTheme="minorHAnsi" w:cstheme="minorHAnsi"/>
                <w:iCs/>
                <w:sz w:val="22"/>
                <w:szCs w:val="22"/>
              </w:rPr>
              <w:br/>
              <w:t>RV FAC i TAPSE</w:t>
            </w:r>
          </w:p>
        </w:tc>
        <w:tc>
          <w:tcPr>
            <w:tcW w:w="2478" w:type="dxa"/>
            <w:vAlign w:val="center"/>
          </w:tcPr>
          <w:p w14:paraId="1854AB74"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03423F43" w14:textId="5DFFA680"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1F8190B5" w14:textId="77777777" w:rsidR="008341FC" w:rsidRPr="003D2342" w:rsidRDefault="008341FC" w:rsidP="008341FC">
            <w:pPr>
              <w:rPr>
                <w:rFonts w:ascii="Tahoma" w:hAnsi="Tahoma"/>
                <w:iCs/>
                <w:sz w:val="22"/>
                <w:szCs w:val="22"/>
              </w:rPr>
            </w:pPr>
          </w:p>
        </w:tc>
      </w:tr>
      <w:tr w:rsidR="008341FC" w:rsidRPr="003D2342" w14:paraId="1A2ADF5D" w14:textId="77777777" w:rsidTr="00B10BB3">
        <w:trPr>
          <w:trHeight w:val="284"/>
        </w:trPr>
        <w:tc>
          <w:tcPr>
            <w:tcW w:w="1117" w:type="dxa"/>
            <w:vAlign w:val="center"/>
          </w:tcPr>
          <w:p w14:paraId="3A22467C"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4FF6C462"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 xml:space="preserve">o </w:t>
            </w:r>
            <w:r w:rsidRPr="003D2342">
              <w:rPr>
                <w:rFonts w:asciiTheme="minorHAnsi" w:eastAsia="Calibri" w:hAnsiTheme="minorHAnsi" w:cstheme="minorHAnsi"/>
                <w:iCs/>
                <w:sz w:val="22"/>
                <w:szCs w:val="22"/>
              </w:rPr>
              <w:lastRenderedPageBreak/>
              <w:t>o</w:t>
            </w:r>
            <w:r w:rsidRPr="003D2342">
              <w:rPr>
                <w:rFonts w:asciiTheme="minorHAnsi" w:hAnsiTheme="minorHAnsi" w:cstheme="minorHAnsi"/>
                <w:iCs/>
                <w:sz w:val="22"/>
                <w:szCs w:val="22"/>
              </w:rPr>
              <w:t xml:space="preserve">programowanie do automatycznego lub semi-automatycznego obliczenia parametrów objętości i parametrów kurczliwości </w:t>
            </w:r>
            <w:r w:rsidRPr="003D2342">
              <w:rPr>
                <w:rFonts w:asciiTheme="minorHAnsi" w:hAnsiTheme="minorHAnsi" w:cstheme="minorHAnsi"/>
                <w:iCs/>
                <w:color w:val="212121"/>
                <w:sz w:val="22"/>
                <w:szCs w:val="22"/>
              </w:rPr>
              <w:t>strain lewego przedsionka serca z obrazów 3D/4D</w:t>
            </w:r>
          </w:p>
        </w:tc>
        <w:tc>
          <w:tcPr>
            <w:tcW w:w="2478" w:type="dxa"/>
            <w:vAlign w:val="center"/>
          </w:tcPr>
          <w:p w14:paraId="48D8CC6D"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lastRenderedPageBreak/>
              <w:t>Tak</w:t>
            </w:r>
          </w:p>
        </w:tc>
        <w:tc>
          <w:tcPr>
            <w:tcW w:w="2590" w:type="dxa"/>
            <w:vAlign w:val="center"/>
          </w:tcPr>
          <w:p w14:paraId="40274FDC" w14:textId="1E815EC5"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3F2F71BB" w14:textId="77777777" w:rsidR="008341FC" w:rsidRPr="003D2342" w:rsidRDefault="008341FC" w:rsidP="008341FC">
            <w:pPr>
              <w:rPr>
                <w:rFonts w:ascii="Tahoma" w:hAnsi="Tahoma"/>
                <w:iCs/>
                <w:sz w:val="22"/>
                <w:szCs w:val="22"/>
              </w:rPr>
            </w:pPr>
          </w:p>
        </w:tc>
      </w:tr>
      <w:tr w:rsidR="008341FC" w:rsidRPr="003D2342" w14:paraId="4A9FCD3C" w14:textId="77777777" w:rsidTr="00B10BB3">
        <w:trPr>
          <w:trHeight w:val="284"/>
        </w:trPr>
        <w:tc>
          <w:tcPr>
            <w:tcW w:w="1117" w:type="dxa"/>
            <w:vAlign w:val="center"/>
          </w:tcPr>
          <w:p w14:paraId="79C7B0BF"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7CD497E7"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w:t>
            </w:r>
            <w:r w:rsidRPr="003D2342">
              <w:rPr>
                <w:rFonts w:asciiTheme="minorHAnsi" w:hAnsiTheme="minorHAnsi" w:cstheme="minorHAnsi"/>
                <w:iCs/>
                <w:sz w:val="22"/>
                <w:szCs w:val="22"/>
              </w:rPr>
              <w:t xml:space="preserve">programowanie do automatycznego lub semi-automatycznego obliczenia parametrów zastawki mitralnej </w:t>
            </w:r>
            <w:r w:rsidRPr="003D2342">
              <w:rPr>
                <w:rFonts w:asciiTheme="minorHAnsi" w:hAnsiTheme="minorHAnsi" w:cstheme="minorHAnsi"/>
                <w:iCs/>
                <w:color w:val="212121"/>
                <w:sz w:val="22"/>
                <w:szCs w:val="22"/>
              </w:rPr>
              <w:t>z obrazów 3D/4D</w:t>
            </w:r>
          </w:p>
        </w:tc>
        <w:tc>
          <w:tcPr>
            <w:tcW w:w="2478" w:type="dxa"/>
            <w:vAlign w:val="center"/>
          </w:tcPr>
          <w:p w14:paraId="02D47753"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2BF26F1D" w14:textId="55A31CDE"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0E9D7BB7" w14:textId="77777777" w:rsidR="008341FC" w:rsidRPr="003D2342" w:rsidRDefault="008341FC" w:rsidP="008341FC">
            <w:pPr>
              <w:rPr>
                <w:rFonts w:ascii="Tahoma" w:hAnsi="Tahoma"/>
                <w:iCs/>
                <w:sz w:val="22"/>
                <w:szCs w:val="22"/>
              </w:rPr>
            </w:pPr>
          </w:p>
        </w:tc>
      </w:tr>
      <w:tr w:rsidR="008341FC" w:rsidRPr="003D2342" w14:paraId="0699AB07" w14:textId="77777777" w:rsidTr="00B10BB3">
        <w:trPr>
          <w:trHeight w:val="284"/>
        </w:trPr>
        <w:tc>
          <w:tcPr>
            <w:tcW w:w="1117" w:type="dxa"/>
            <w:vAlign w:val="center"/>
          </w:tcPr>
          <w:p w14:paraId="6F9141A6"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29068C1"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w:t>
            </w:r>
            <w:r w:rsidRPr="003D2342">
              <w:rPr>
                <w:rFonts w:asciiTheme="minorHAnsi" w:hAnsiTheme="minorHAnsi" w:cstheme="minorHAnsi"/>
                <w:iCs/>
                <w:sz w:val="22"/>
                <w:szCs w:val="22"/>
              </w:rPr>
              <w:t xml:space="preserve">programowanie do automatycznego lub semi-automatycznego obliczenia parametrów zastawki aortalnej </w:t>
            </w:r>
            <w:r w:rsidRPr="003D2342">
              <w:rPr>
                <w:rFonts w:asciiTheme="minorHAnsi" w:hAnsiTheme="minorHAnsi" w:cstheme="minorHAnsi"/>
                <w:iCs/>
                <w:color w:val="212121"/>
                <w:sz w:val="22"/>
                <w:szCs w:val="22"/>
              </w:rPr>
              <w:t>z obrazów 3D/4D</w:t>
            </w:r>
          </w:p>
        </w:tc>
        <w:tc>
          <w:tcPr>
            <w:tcW w:w="2478" w:type="dxa"/>
            <w:vAlign w:val="center"/>
          </w:tcPr>
          <w:p w14:paraId="690F79DF"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11C33DFA" w14:textId="5F005B5E"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0A2D4AC2" w14:textId="77777777" w:rsidR="008341FC" w:rsidRPr="003D2342" w:rsidRDefault="008341FC" w:rsidP="008341FC">
            <w:pPr>
              <w:rPr>
                <w:rFonts w:ascii="Tahoma" w:hAnsi="Tahoma"/>
                <w:iCs/>
                <w:sz w:val="22"/>
                <w:szCs w:val="22"/>
              </w:rPr>
            </w:pPr>
          </w:p>
        </w:tc>
      </w:tr>
      <w:tr w:rsidR="008341FC" w:rsidRPr="003D2342" w14:paraId="11617569" w14:textId="77777777" w:rsidTr="00B10BB3">
        <w:trPr>
          <w:trHeight w:val="284"/>
        </w:trPr>
        <w:tc>
          <w:tcPr>
            <w:tcW w:w="1117" w:type="dxa"/>
            <w:vAlign w:val="center"/>
          </w:tcPr>
          <w:p w14:paraId="5042E802"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31CB84F8"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Możliwości rozbudowy echokardiografu </w:t>
            </w:r>
            <w:r w:rsidRPr="003D2342">
              <w:rPr>
                <w:rFonts w:asciiTheme="minorHAnsi" w:eastAsia="Calibri" w:hAnsiTheme="minorHAnsi" w:cstheme="minorHAnsi"/>
                <w:iCs/>
                <w:sz w:val="22"/>
                <w:szCs w:val="22"/>
              </w:rPr>
              <w:t>o o</w:t>
            </w:r>
            <w:r w:rsidRPr="003D2342">
              <w:rPr>
                <w:rFonts w:asciiTheme="minorHAnsi" w:hAnsiTheme="minorHAnsi" w:cstheme="minorHAnsi"/>
                <w:iCs/>
                <w:sz w:val="22"/>
                <w:szCs w:val="22"/>
              </w:rPr>
              <w:t xml:space="preserve">programowanie do automatycznego lub semi-automatycznego obliczenia parametrów pierścienia zastawki trójdzielnej </w:t>
            </w:r>
            <w:r w:rsidRPr="003D2342">
              <w:rPr>
                <w:rFonts w:asciiTheme="minorHAnsi" w:hAnsiTheme="minorHAnsi" w:cstheme="minorHAnsi"/>
                <w:iCs/>
                <w:color w:val="212121"/>
                <w:sz w:val="22"/>
                <w:szCs w:val="22"/>
              </w:rPr>
              <w:t>z obrazów 3D/4D</w:t>
            </w:r>
          </w:p>
        </w:tc>
        <w:tc>
          <w:tcPr>
            <w:tcW w:w="2478" w:type="dxa"/>
            <w:vAlign w:val="center"/>
          </w:tcPr>
          <w:p w14:paraId="67B8FBAD" w14:textId="77777777" w:rsidR="008341FC" w:rsidRPr="003D2342" w:rsidRDefault="008341FC" w:rsidP="008341FC">
            <w:pPr>
              <w:pStyle w:val="Style21"/>
              <w:widowControl/>
              <w:tabs>
                <w:tab w:val="left" w:pos="1385"/>
              </w:tabs>
              <w:spacing w:line="240" w:lineRule="auto"/>
              <w:jc w:val="center"/>
              <w:rPr>
                <w:rFonts w:asciiTheme="minorHAnsi" w:hAnsiTheme="minorHAnsi" w:cstheme="minorHAnsi"/>
                <w:iCs/>
                <w:sz w:val="22"/>
                <w:szCs w:val="22"/>
              </w:rPr>
            </w:pPr>
            <w:r w:rsidRPr="003D2342">
              <w:rPr>
                <w:rFonts w:asciiTheme="minorHAnsi" w:hAnsiTheme="minorHAnsi" w:cstheme="minorHAnsi"/>
                <w:iCs/>
                <w:sz w:val="22"/>
                <w:szCs w:val="22"/>
              </w:rPr>
              <w:t>Tak</w:t>
            </w:r>
          </w:p>
        </w:tc>
        <w:tc>
          <w:tcPr>
            <w:tcW w:w="2590" w:type="dxa"/>
            <w:vAlign w:val="center"/>
          </w:tcPr>
          <w:p w14:paraId="3E9C1708" w14:textId="340B74A7" w:rsidR="008341FC" w:rsidRPr="003D2342" w:rsidRDefault="008341FC" w:rsidP="008341FC">
            <w:pPr>
              <w:jc w:val="center"/>
              <w:rPr>
                <w:rFonts w:asciiTheme="minorHAnsi" w:hAnsiTheme="minorHAnsi" w:cstheme="minorHAnsi"/>
                <w:iCs/>
                <w:sz w:val="22"/>
                <w:szCs w:val="22"/>
              </w:rPr>
            </w:pPr>
            <w:r w:rsidRPr="003D2342">
              <w:rPr>
                <w:rFonts w:asciiTheme="minorHAnsi" w:hAnsiTheme="minorHAnsi" w:cstheme="minorHAnsi"/>
                <w:iCs/>
                <w:sz w:val="22"/>
                <w:szCs w:val="22"/>
              </w:rPr>
              <w:t>Spełnia/ nie spełnia</w:t>
            </w:r>
          </w:p>
        </w:tc>
        <w:tc>
          <w:tcPr>
            <w:tcW w:w="4004" w:type="dxa"/>
          </w:tcPr>
          <w:p w14:paraId="052C5910" w14:textId="77777777" w:rsidR="008341FC" w:rsidRPr="003D2342" w:rsidRDefault="008341FC" w:rsidP="008341FC">
            <w:pPr>
              <w:rPr>
                <w:rFonts w:ascii="Tahoma" w:hAnsi="Tahoma"/>
                <w:iCs/>
                <w:sz w:val="22"/>
                <w:szCs w:val="22"/>
              </w:rPr>
            </w:pPr>
          </w:p>
        </w:tc>
      </w:tr>
      <w:tr w:rsidR="008341FC" w:rsidRPr="003D2342" w14:paraId="638DF64E" w14:textId="77777777" w:rsidTr="00C53BF2">
        <w:trPr>
          <w:trHeight w:val="284"/>
        </w:trPr>
        <w:tc>
          <w:tcPr>
            <w:tcW w:w="1117" w:type="dxa"/>
            <w:vAlign w:val="center"/>
          </w:tcPr>
          <w:p w14:paraId="62E1F244" w14:textId="77777777" w:rsidR="008341FC" w:rsidRPr="003D2342" w:rsidRDefault="008341FC" w:rsidP="008341FC">
            <w:pPr>
              <w:widowControl/>
              <w:autoSpaceDE/>
              <w:autoSpaceDN/>
              <w:adjustRightInd/>
              <w:ind w:left="720"/>
              <w:jc w:val="center"/>
              <w:rPr>
                <w:rFonts w:asciiTheme="minorHAnsi" w:hAnsiTheme="minorHAnsi" w:cstheme="minorHAnsi"/>
                <w:b/>
                <w:iCs/>
                <w:color w:val="000000"/>
                <w:sz w:val="22"/>
                <w:szCs w:val="22"/>
              </w:rPr>
            </w:pPr>
            <w:r w:rsidRPr="003D2342">
              <w:rPr>
                <w:rFonts w:asciiTheme="minorHAnsi" w:hAnsiTheme="minorHAnsi" w:cstheme="minorHAnsi"/>
                <w:b/>
                <w:iCs/>
                <w:color w:val="000000"/>
                <w:sz w:val="22"/>
                <w:szCs w:val="22"/>
              </w:rPr>
              <w:t>IX</w:t>
            </w:r>
          </w:p>
        </w:tc>
        <w:tc>
          <w:tcPr>
            <w:tcW w:w="12345" w:type="dxa"/>
            <w:gridSpan w:val="4"/>
            <w:vAlign w:val="center"/>
          </w:tcPr>
          <w:p w14:paraId="11181297" w14:textId="77777777" w:rsidR="008341FC" w:rsidRPr="003D2342" w:rsidRDefault="008341FC" w:rsidP="008341FC">
            <w:pPr>
              <w:jc w:val="center"/>
              <w:rPr>
                <w:rFonts w:asciiTheme="minorHAnsi" w:hAnsiTheme="minorHAnsi" w:cstheme="minorHAnsi"/>
                <w:b/>
                <w:iCs/>
                <w:color w:val="FF0000"/>
                <w:sz w:val="22"/>
                <w:szCs w:val="22"/>
              </w:rPr>
            </w:pPr>
            <w:r w:rsidRPr="003D2342">
              <w:rPr>
                <w:rFonts w:asciiTheme="minorHAnsi" w:hAnsiTheme="minorHAnsi" w:cstheme="minorHAnsi"/>
                <w:b/>
                <w:iCs/>
                <w:sz w:val="22"/>
                <w:szCs w:val="22"/>
              </w:rPr>
              <w:t>POZOSTAŁE</w:t>
            </w:r>
          </w:p>
        </w:tc>
      </w:tr>
      <w:tr w:rsidR="008341FC" w:rsidRPr="003D2342" w14:paraId="639C8AA7" w14:textId="77777777" w:rsidTr="00C53BF2">
        <w:trPr>
          <w:trHeight w:val="284"/>
        </w:trPr>
        <w:tc>
          <w:tcPr>
            <w:tcW w:w="1117" w:type="dxa"/>
            <w:vAlign w:val="center"/>
          </w:tcPr>
          <w:p w14:paraId="582F0B2A" w14:textId="77777777" w:rsidR="008341FC" w:rsidRPr="003D2342" w:rsidRDefault="008341FC" w:rsidP="008341FC">
            <w:pPr>
              <w:widowControl/>
              <w:numPr>
                <w:ilvl w:val="0"/>
                <w:numId w:val="3"/>
              </w:numPr>
              <w:autoSpaceDE/>
              <w:autoSpaceDN/>
              <w:adjustRightInd/>
              <w:rPr>
                <w:rFonts w:asciiTheme="minorHAnsi" w:hAnsiTheme="minorHAnsi" w:cstheme="minorHAnsi"/>
                <w:iCs/>
                <w:color w:val="000000"/>
                <w:sz w:val="22"/>
                <w:szCs w:val="22"/>
              </w:rPr>
            </w:pPr>
          </w:p>
        </w:tc>
        <w:tc>
          <w:tcPr>
            <w:tcW w:w="3273" w:type="dxa"/>
            <w:vAlign w:val="center"/>
          </w:tcPr>
          <w:p w14:paraId="1FCC3BA0"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xml:space="preserve">Kompatybilność z posiadaną stacją roboczą EchoPAC ( GE Healthcare ) do post-processingu lub zaoferowanie dodatkowej stacji roboczej posiadającą pełny </w:t>
            </w:r>
            <w:r w:rsidRPr="003D2342">
              <w:rPr>
                <w:rFonts w:asciiTheme="minorHAnsi" w:hAnsiTheme="minorHAnsi" w:cstheme="minorHAnsi"/>
                <w:bCs/>
                <w:iCs/>
                <w:sz w:val="22"/>
                <w:szCs w:val="22"/>
              </w:rPr>
              <w:lastRenderedPageBreak/>
              <w:t>arkusz kalkulacyjny wykonywanych badań wraz z możliwością powtórnych analiz, tworzenia własnych kalkulacji pomiarowych w technice dwuwymiarowej, minimum:</w:t>
            </w:r>
          </w:p>
          <w:p w14:paraId="79183C24"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analizę ROI</w:t>
            </w:r>
          </w:p>
          <w:p w14:paraId="31C83B2C"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analizę wysiłkową</w:t>
            </w:r>
          </w:p>
          <w:p w14:paraId="6992D7D4"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analizę dwuwymiarowych obrazów serca</w:t>
            </w:r>
          </w:p>
          <w:p w14:paraId="416EDFD8"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analizę odkształcenia i synchronii przy użyciu nowej technologii śledzenia markerów akustycznych w trybie 2D</w:t>
            </w:r>
            <w:r w:rsidRPr="003D2342">
              <w:rPr>
                <w:rFonts w:asciiTheme="minorHAnsi" w:hAnsiTheme="minorHAnsi" w:cstheme="minorHAnsi"/>
                <w:bCs/>
                <w:iCs/>
                <w:sz w:val="22"/>
                <w:szCs w:val="22"/>
              </w:rPr>
              <w:br/>
              <w:t>- oprogramowanie bazujące na technologii „śledzenia markerów 2D” do analizy lewej komory serca i obliczania parametru Longitudinal Global Strain (Prezentacja wyników w postaci wykresu Bull eye)</w:t>
            </w:r>
          </w:p>
          <w:p w14:paraId="558E36A9"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oraz</w:t>
            </w:r>
          </w:p>
          <w:p w14:paraId="4BD3DF64" w14:textId="77777777" w:rsidR="008341FC" w:rsidRPr="003D2342" w:rsidRDefault="008341FC" w:rsidP="008341FC">
            <w:pPr>
              <w:jc w:val="center"/>
              <w:rPr>
                <w:rFonts w:asciiTheme="minorHAnsi" w:hAnsiTheme="minorHAnsi" w:cstheme="minorHAnsi"/>
                <w:bCs/>
                <w:iCs/>
                <w:sz w:val="22"/>
                <w:szCs w:val="22"/>
              </w:rPr>
            </w:pPr>
            <w:r w:rsidRPr="003D2342">
              <w:rPr>
                <w:rFonts w:asciiTheme="minorHAnsi" w:hAnsiTheme="minorHAnsi" w:cstheme="minorHAnsi"/>
                <w:bCs/>
                <w:iCs/>
                <w:sz w:val="22"/>
                <w:szCs w:val="22"/>
              </w:rPr>
              <w:t>- oprogramowanie do obliczenia parametrów indeks pracy oraz wydajności pracy mięśnia sercowego z możliwością oceny krzywej ciśnienie / odkształcenie oraz</w:t>
            </w:r>
          </w:p>
          <w:p w14:paraId="1A2DCBAF" w14:textId="77777777" w:rsidR="008341FC" w:rsidRPr="003D2342" w:rsidRDefault="008341FC" w:rsidP="008341FC">
            <w:pPr>
              <w:jc w:val="center"/>
              <w:rPr>
                <w:bCs/>
                <w:sz w:val="22"/>
                <w:szCs w:val="22"/>
              </w:rPr>
            </w:pPr>
            <w:r w:rsidRPr="003D2342">
              <w:rPr>
                <w:rFonts w:asciiTheme="minorHAnsi" w:hAnsiTheme="minorHAnsi" w:cstheme="minorHAnsi"/>
                <w:bCs/>
                <w:iCs/>
                <w:sz w:val="22"/>
                <w:szCs w:val="22"/>
              </w:rPr>
              <w:t xml:space="preserve">- analizę ROI obrazów 3D/ 4D  </w:t>
            </w:r>
          </w:p>
        </w:tc>
        <w:tc>
          <w:tcPr>
            <w:tcW w:w="2478" w:type="dxa"/>
            <w:vAlign w:val="center"/>
          </w:tcPr>
          <w:p w14:paraId="69EBAF92" w14:textId="77777777" w:rsidR="008341FC" w:rsidRPr="003D2342" w:rsidRDefault="008341FC" w:rsidP="008341FC">
            <w:pPr>
              <w:pStyle w:val="Style21"/>
              <w:widowControl/>
              <w:tabs>
                <w:tab w:val="left" w:pos="1385"/>
              </w:tabs>
              <w:spacing w:line="240" w:lineRule="auto"/>
              <w:jc w:val="center"/>
              <w:rPr>
                <w:rStyle w:val="FontStyle113"/>
                <w:rFonts w:asciiTheme="minorHAnsi" w:hAnsiTheme="minorHAnsi" w:cstheme="minorHAnsi"/>
                <w:iCs/>
                <w:sz w:val="22"/>
                <w:szCs w:val="22"/>
              </w:rPr>
            </w:pPr>
            <w:r w:rsidRPr="003D2342">
              <w:rPr>
                <w:rFonts w:asciiTheme="minorHAnsi" w:hAnsiTheme="minorHAnsi" w:cstheme="minorHAnsi"/>
                <w:iCs/>
                <w:sz w:val="22"/>
                <w:szCs w:val="22"/>
              </w:rPr>
              <w:lastRenderedPageBreak/>
              <w:t>Tak/Nie</w:t>
            </w:r>
          </w:p>
        </w:tc>
        <w:tc>
          <w:tcPr>
            <w:tcW w:w="2590" w:type="dxa"/>
            <w:vAlign w:val="center"/>
          </w:tcPr>
          <w:p w14:paraId="11BB5A52" w14:textId="2C235E8A" w:rsidR="008341FC" w:rsidRPr="003D2342" w:rsidRDefault="008341FC" w:rsidP="008341FC">
            <w:pPr>
              <w:rPr>
                <w:rFonts w:asciiTheme="minorHAnsi" w:hAnsiTheme="minorHAnsi" w:cstheme="minorHAnsi"/>
                <w:iCs/>
                <w:sz w:val="22"/>
                <w:szCs w:val="22"/>
              </w:rPr>
            </w:pPr>
            <w:r w:rsidRPr="003D2342">
              <w:rPr>
                <w:rFonts w:asciiTheme="minorHAnsi" w:hAnsiTheme="minorHAnsi" w:cstheme="minorHAnsi"/>
                <w:iCs/>
                <w:sz w:val="22"/>
                <w:szCs w:val="22"/>
              </w:rPr>
              <w:t xml:space="preserve">Tak – </w:t>
            </w:r>
            <w:r w:rsidR="005E1949" w:rsidRPr="003D2342">
              <w:rPr>
                <w:rFonts w:asciiTheme="minorHAnsi" w:hAnsiTheme="minorHAnsi" w:cstheme="minorHAnsi"/>
                <w:iCs/>
                <w:sz w:val="22"/>
                <w:szCs w:val="22"/>
              </w:rPr>
              <w:t>2</w:t>
            </w:r>
            <w:r w:rsidRPr="003D2342">
              <w:rPr>
                <w:rFonts w:asciiTheme="minorHAnsi" w:hAnsiTheme="minorHAnsi" w:cstheme="minorHAnsi"/>
                <w:iCs/>
                <w:sz w:val="22"/>
                <w:szCs w:val="22"/>
              </w:rPr>
              <w:t>0 pkt.</w:t>
            </w:r>
          </w:p>
          <w:p w14:paraId="5B84ACF1" w14:textId="77777777" w:rsidR="008341FC" w:rsidRPr="003D2342" w:rsidRDefault="008341FC" w:rsidP="008341FC">
            <w:pPr>
              <w:rPr>
                <w:rFonts w:asciiTheme="minorHAnsi" w:hAnsiTheme="minorHAnsi" w:cstheme="minorHAnsi"/>
                <w:b/>
                <w:bCs/>
                <w:iCs/>
                <w:sz w:val="22"/>
                <w:szCs w:val="22"/>
              </w:rPr>
            </w:pPr>
            <w:r w:rsidRPr="003D2342">
              <w:rPr>
                <w:rFonts w:asciiTheme="minorHAnsi" w:hAnsiTheme="minorHAnsi" w:cstheme="minorHAnsi"/>
                <w:iCs/>
                <w:sz w:val="22"/>
                <w:szCs w:val="22"/>
              </w:rPr>
              <w:t>Nie – 0-pkt.</w:t>
            </w:r>
          </w:p>
        </w:tc>
        <w:tc>
          <w:tcPr>
            <w:tcW w:w="4004" w:type="dxa"/>
            <w:vAlign w:val="center"/>
          </w:tcPr>
          <w:p w14:paraId="0BEB7963" w14:textId="77777777" w:rsidR="008341FC" w:rsidRPr="003D2342" w:rsidRDefault="008341FC" w:rsidP="008341FC">
            <w:pPr>
              <w:rPr>
                <w:rFonts w:asciiTheme="minorHAnsi" w:hAnsiTheme="minorHAnsi" w:cstheme="minorHAnsi"/>
                <w:iCs/>
                <w:color w:val="FF0000"/>
                <w:sz w:val="22"/>
                <w:szCs w:val="22"/>
              </w:rPr>
            </w:pPr>
          </w:p>
        </w:tc>
      </w:tr>
    </w:tbl>
    <w:p w14:paraId="07E3EBA3" w14:textId="77777777" w:rsidR="00C606CC" w:rsidRPr="00E30632" w:rsidRDefault="00C606CC" w:rsidP="00E571E5">
      <w:pPr>
        <w:pStyle w:val="Bezodstpw"/>
        <w:jc w:val="both"/>
        <w:rPr>
          <w:rStyle w:val="FontStyle128"/>
          <w:rFonts w:asciiTheme="minorHAnsi" w:hAnsiTheme="minorHAnsi" w:cstheme="minorHAnsi"/>
          <w:b/>
          <w:bCs/>
          <w:sz w:val="22"/>
          <w:szCs w:val="22"/>
        </w:rPr>
      </w:pPr>
    </w:p>
    <w:p w14:paraId="5968C857" w14:textId="77777777" w:rsidR="00453DE2" w:rsidRPr="00E30632" w:rsidRDefault="00453DE2" w:rsidP="00453DE2">
      <w:pPr>
        <w:rPr>
          <w:rFonts w:asciiTheme="minorHAnsi" w:hAnsiTheme="minorHAnsi" w:cstheme="minorHAnsi"/>
          <w:b/>
          <w:bCs/>
          <w:sz w:val="22"/>
          <w:szCs w:val="22"/>
        </w:rPr>
      </w:pPr>
    </w:p>
    <w:p w14:paraId="68024CD6" w14:textId="58BCADEA" w:rsidR="0020389B" w:rsidRPr="00E30632" w:rsidRDefault="009311D4" w:rsidP="00453DE2">
      <w:pPr>
        <w:rPr>
          <w:rFonts w:asciiTheme="minorHAnsi" w:hAnsiTheme="minorHAnsi" w:cstheme="minorHAnsi"/>
          <w:sz w:val="22"/>
          <w:szCs w:val="22"/>
        </w:rPr>
      </w:pPr>
      <w:r w:rsidRPr="00E30632">
        <w:rPr>
          <w:rFonts w:asciiTheme="minorHAnsi" w:hAnsiTheme="minorHAnsi" w:cstheme="minorHAnsi"/>
          <w:b/>
          <w:bCs/>
          <w:sz w:val="22"/>
          <w:szCs w:val="22"/>
        </w:rPr>
        <w:t>Warunki gwarancji i serwisu oraz szkolenia</w:t>
      </w:r>
    </w:p>
    <w:p w14:paraId="3A0B9994" w14:textId="77777777" w:rsidR="0020389B" w:rsidRPr="00E30632" w:rsidRDefault="0020389B" w:rsidP="003B5DFD">
      <w:pPr>
        <w:rPr>
          <w:rFonts w:asciiTheme="minorHAnsi" w:hAnsiTheme="minorHAnsi" w:cstheme="minorHAnsi"/>
          <w:sz w:val="22"/>
          <w:szCs w:val="22"/>
        </w:rPr>
      </w:pPr>
    </w:p>
    <w:tbl>
      <w:tblPr>
        <w:tblW w:w="13392" w:type="dxa"/>
        <w:tblInd w:w="70" w:type="dxa"/>
        <w:tblLayout w:type="fixed"/>
        <w:tblCellMar>
          <w:top w:w="57" w:type="dxa"/>
          <w:left w:w="70" w:type="dxa"/>
          <w:bottom w:w="57" w:type="dxa"/>
          <w:right w:w="70" w:type="dxa"/>
        </w:tblCellMar>
        <w:tblLook w:val="04A0" w:firstRow="1" w:lastRow="0" w:firstColumn="1" w:lastColumn="0" w:noHBand="0" w:noVBand="1"/>
      </w:tblPr>
      <w:tblGrid>
        <w:gridCol w:w="775"/>
        <w:gridCol w:w="7449"/>
        <w:gridCol w:w="1559"/>
        <w:gridCol w:w="3609"/>
      </w:tblGrid>
      <w:tr w:rsidR="00C826A0" w:rsidRPr="00E30632" w14:paraId="07E9B6D0" w14:textId="77777777" w:rsidTr="00C826A0">
        <w:tc>
          <w:tcPr>
            <w:tcW w:w="775" w:type="dxa"/>
            <w:tcBorders>
              <w:top w:val="single" w:sz="4" w:space="0" w:color="000000"/>
              <w:left w:val="single" w:sz="4" w:space="0" w:color="000000"/>
              <w:bottom w:val="single" w:sz="4" w:space="0" w:color="000000"/>
              <w:right w:val="single" w:sz="4" w:space="0" w:color="000000"/>
            </w:tcBorders>
            <w:shd w:val="clear" w:color="auto" w:fill="D9D9D9"/>
            <w:hideMark/>
          </w:tcPr>
          <w:p w14:paraId="1DF44EF6" w14:textId="77777777" w:rsidR="00C826A0" w:rsidRPr="00E30632" w:rsidRDefault="00C826A0">
            <w:pPr>
              <w:rPr>
                <w:rFonts w:asciiTheme="minorHAnsi" w:hAnsiTheme="minorHAnsi" w:cstheme="minorHAnsi"/>
                <w:b/>
                <w:bCs/>
                <w:sz w:val="22"/>
                <w:szCs w:val="22"/>
              </w:rPr>
            </w:pPr>
            <w:r w:rsidRPr="00E30632">
              <w:rPr>
                <w:rFonts w:asciiTheme="minorHAnsi" w:hAnsiTheme="minorHAnsi" w:cstheme="minorHAnsi"/>
                <w:b/>
                <w:bCs/>
                <w:sz w:val="22"/>
                <w:szCs w:val="22"/>
              </w:rPr>
              <w:lastRenderedPageBreak/>
              <w:t>Lp</w:t>
            </w:r>
          </w:p>
        </w:tc>
        <w:tc>
          <w:tcPr>
            <w:tcW w:w="7449" w:type="dxa"/>
            <w:tcBorders>
              <w:top w:val="single" w:sz="4" w:space="0" w:color="000000"/>
              <w:left w:val="single" w:sz="4" w:space="0" w:color="000000"/>
              <w:bottom w:val="single" w:sz="4" w:space="0" w:color="000000"/>
              <w:right w:val="single" w:sz="4" w:space="0" w:color="000000"/>
            </w:tcBorders>
            <w:shd w:val="clear" w:color="auto" w:fill="D9D9D9"/>
            <w:hideMark/>
          </w:tcPr>
          <w:p w14:paraId="4085F7B4" w14:textId="317966AC" w:rsidR="00C826A0" w:rsidRPr="00E30632" w:rsidRDefault="00C826A0">
            <w:pPr>
              <w:rPr>
                <w:rFonts w:asciiTheme="minorHAnsi" w:hAnsiTheme="minorHAnsi" w:cstheme="minorHAnsi"/>
                <w:b/>
                <w:bCs/>
                <w:sz w:val="22"/>
                <w:szCs w:val="22"/>
              </w:rPr>
            </w:pPr>
            <w:r w:rsidRPr="00E30632">
              <w:rPr>
                <w:rFonts w:asciiTheme="minorHAnsi" w:hAnsiTheme="minorHAnsi" w:cstheme="minorHAnsi"/>
                <w:b/>
                <w:bCs/>
                <w:sz w:val="22"/>
                <w:szCs w:val="22"/>
              </w:rPr>
              <w:t xml:space="preserve">Warunki gwarancji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hideMark/>
          </w:tcPr>
          <w:p w14:paraId="6E7C810A" w14:textId="77777777" w:rsidR="00C826A0" w:rsidRPr="00E30632" w:rsidRDefault="00C826A0">
            <w:pPr>
              <w:rPr>
                <w:rFonts w:asciiTheme="minorHAnsi" w:hAnsiTheme="minorHAnsi" w:cstheme="minorHAnsi"/>
                <w:b/>
                <w:bCs/>
                <w:sz w:val="22"/>
                <w:szCs w:val="22"/>
              </w:rPr>
            </w:pPr>
            <w:r w:rsidRPr="00E30632">
              <w:rPr>
                <w:rFonts w:asciiTheme="minorHAnsi" w:hAnsiTheme="minorHAnsi" w:cstheme="minorHAnsi"/>
                <w:b/>
                <w:bCs/>
                <w:sz w:val="22"/>
                <w:szCs w:val="22"/>
              </w:rPr>
              <w:t>Parametr wymagany</w:t>
            </w:r>
          </w:p>
        </w:tc>
        <w:tc>
          <w:tcPr>
            <w:tcW w:w="3609" w:type="dxa"/>
            <w:tcBorders>
              <w:top w:val="single" w:sz="4" w:space="0" w:color="000000"/>
              <w:left w:val="single" w:sz="4" w:space="0" w:color="000000"/>
              <w:bottom w:val="single" w:sz="4" w:space="0" w:color="000000"/>
              <w:right w:val="single" w:sz="4" w:space="0" w:color="000000"/>
            </w:tcBorders>
            <w:shd w:val="clear" w:color="auto" w:fill="D9D9D9"/>
            <w:hideMark/>
          </w:tcPr>
          <w:p w14:paraId="396F55DE" w14:textId="77777777" w:rsidR="00C826A0" w:rsidRPr="00E30632" w:rsidRDefault="00C826A0">
            <w:pPr>
              <w:rPr>
                <w:rFonts w:asciiTheme="minorHAnsi" w:hAnsiTheme="minorHAnsi" w:cstheme="minorHAnsi"/>
                <w:b/>
                <w:bCs/>
                <w:sz w:val="22"/>
                <w:szCs w:val="22"/>
              </w:rPr>
            </w:pPr>
            <w:r w:rsidRPr="00E30632">
              <w:rPr>
                <w:rFonts w:asciiTheme="minorHAnsi" w:hAnsiTheme="minorHAnsi" w:cstheme="minorHAnsi"/>
                <w:b/>
                <w:bCs/>
                <w:sz w:val="22"/>
                <w:szCs w:val="22"/>
              </w:rPr>
              <w:t>Parametr oferowany</w:t>
            </w:r>
          </w:p>
          <w:p w14:paraId="7F3DFB96" w14:textId="069FCFF7" w:rsidR="00C826A0" w:rsidRPr="00E30632" w:rsidRDefault="00C826A0">
            <w:pPr>
              <w:rPr>
                <w:rFonts w:asciiTheme="minorHAnsi" w:hAnsiTheme="minorHAnsi" w:cstheme="minorHAnsi"/>
                <w:b/>
                <w:bCs/>
                <w:sz w:val="22"/>
                <w:szCs w:val="22"/>
              </w:rPr>
            </w:pPr>
            <w:r w:rsidRPr="00E30632">
              <w:rPr>
                <w:rFonts w:asciiTheme="minorHAnsi" w:hAnsiTheme="minorHAnsi" w:cstheme="minorHAnsi"/>
                <w:b/>
                <w:bCs/>
                <w:sz w:val="22"/>
                <w:szCs w:val="22"/>
              </w:rPr>
              <w:t>Tak/podać</w:t>
            </w:r>
          </w:p>
        </w:tc>
      </w:tr>
      <w:tr w:rsidR="00C826A0" w:rsidRPr="00E30632" w14:paraId="3AEB57FF" w14:textId="77777777" w:rsidTr="00C826A0">
        <w:tc>
          <w:tcPr>
            <w:tcW w:w="775" w:type="dxa"/>
            <w:tcBorders>
              <w:top w:val="single" w:sz="4" w:space="0" w:color="000000"/>
              <w:left w:val="single" w:sz="4" w:space="0" w:color="000000"/>
              <w:bottom w:val="single" w:sz="4" w:space="0" w:color="000000"/>
              <w:right w:val="single" w:sz="4" w:space="0" w:color="000000"/>
            </w:tcBorders>
          </w:tcPr>
          <w:p w14:paraId="116301C7" w14:textId="77777777" w:rsidR="00C826A0" w:rsidRPr="00E30632" w:rsidRDefault="00C826A0" w:rsidP="00C826A0">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vAlign w:val="center"/>
            <w:hideMark/>
          </w:tcPr>
          <w:p w14:paraId="4A378A2E" w14:textId="23F50EC2" w:rsidR="00C826A0" w:rsidRPr="00E30632" w:rsidRDefault="00C826A0" w:rsidP="00F31DD5">
            <w:pPr>
              <w:rPr>
                <w:rFonts w:asciiTheme="minorHAnsi" w:hAnsiTheme="minorHAnsi" w:cstheme="minorHAnsi"/>
                <w:sz w:val="22"/>
                <w:szCs w:val="22"/>
              </w:rPr>
            </w:pPr>
            <w:r w:rsidRPr="00E30632">
              <w:rPr>
                <w:rFonts w:asciiTheme="minorHAnsi" w:hAnsiTheme="minorHAnsi" w:cstheme="minorHAnsi"/>
                <w:sz w:val="22"/>
                <w:szCs w:val="22"/>
              </w:rPr>
              <w:t xml:space="preserve">Gwarancja sprzętu min. </w:t>
            </w:r>
            <w:r w:rsidR="00345065">
              <w:rPr>
                <w:rFonts w:asciiTheme="minorHAnsi" w:hAnsiTheme="minorHAnsi" w:cstheme="minorHAnsi"/>
                <w:sz w:val="22"/>
                <w:szCs w:val="22"/>
              </w:rPr>
              <w:t>2</w:t>
            </w:r>
            <w:r w:rsidR="0056632B">
              <w:rPr>
                <w:rFonts w:asciiTheme="minorHAnsi" w:hAnsiTheme="minorHAnsi" w:cstheme="minorHAnsi"/>
                <w:sz w:val="22"/>
                <w:szCs w:val="22"/>
              </w:rPr>
              <w:t>4</w:t>
            </w:r>
            <w:r w:rsidRPr="00E30632">
              <w:rPr>
                <w:rFonts w:asciiTheme="minorHAnsi" w:hAnsiTheme="minorHAnsi" w:cstheme="minorHAnsi"/>
                <w:sz w:val="22"/>
                <w:szCs w:val="22"/>
              </w:rPr>
              <w:t xml:space="preserve"> miesięcy. </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FAAB144" w14:textId="5A844A18" w:rsidR="00C826A0" w:rsidRPr="00492A8F" w:rsidRDefault="003C7D43">
            <w:pPr>
              <w:rPr>
                <w:rFonts w:asciiTheme="minorHAnsi" w:hAnsiTheme="minorHAnsi" w:cstheme="minorHAnsi"/>
                <w:sz w:val="22"/>
                <w:szCs w:val="22"/>
              </w:rPr>
            </w:pPr>
            <w:r w:rsidRPr="00492A8F">
              <w:rPr>
                <w:rFonts w:asciiTheme="minorHAnsi" w:hAnsiTheme="minorHAnsi" w:cstheme="minorHAnsi"/>
                <w:sz w:val="22"/>
                <w:szCs w:val="22"/>
              </w:rPr>
              <w:t>TAK, podać</w:t>
            </w:r>
          </w:p>
        </w:tc>
        <w:tc>
          <w:tcPr>
            <w:tcW w:w="3609" w:type="dxa"/>
            <w:tcBorders>
              <w:top w:val="single" w:sz="4" w:space="0" w:color="000000"/>
              <w:left w:val="single" w:sz="4" w:space="0" w:color="000000"/>
              <w:bottom w:val="single" w:sz="4" w:space="0" w:color="000000"/>
              <w:right w:val="single" w:sz="4" w:space="0" w:color="000000"/>
            </w:tcBorders>
          </w:tcPr>
          <w:p w14:paraId="225F3E72" w14:textId="77777777" w:rsidR="00C826A0" w:rsidRPr="00E30632" w:rsidRDefault="00C826A0">
            <w:pPr>
              <w:rPr>
                <w:rFonts w:asciiTheme="minorHAnsi" w:hAnsiTheme="minorHAnsi" w:cstheme="minorHAnsi"/>
                <w:sz w:val="22"/>
                <w:szCs w:val="22"/>
              </w:rPr>
            </w:pPr>
          </w:p>
        </w:tc>
      </w:tr>
      <w:tr w:rsidR="00C826A0" w:rsidRPr="00E30632" w14:paraId="5F88A605" w14:textId="77777777" w:rsidTr="00C826A0">
        <w:tc>
          <w:tcPr>
            <w:tcW w:w="775" w:type="dxa"/>
            <w:tcBorders>
              <w:top w:val="single" w:sz="4" w:space="0" w:color="000000"/>
              <w:left w:val="single" w:sz="4" w:space="0" w:color="000000"/>
              <w:bottom w:val="single" w:sz="4" w:space="0" w:color="000000"/>
              <w:right w:val="single" w:sz="4" w:space="0" w:color="000000"/>
            </w:tcBorders>
          </w:tcPr>
          <w:p w14:paraId="5003FE5C" w14:textId="77777777" w:rsidR="00C826A0" w:rsidRPr="00E30632" w:rsidRDefault="00C826A0" w:rsidP="00C826A0">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vAlign w:val="bottom"/>
            <w:hideMark/>
          </w:tcPr>
          <w:p w14:paraId="4441FC84" w14:textId="55156D24" w:rsidR="00C826A0" w:rsidRPr="00E30632" w:rsidRDefault="00C826A0">
            <w:pPr>
              <w:rPr>
                <w:rFonts w:asciiTheme="minorHAnsi" w:hAnsiTheme="minorHAnsi" w:cstheme="minorHAnsi"/>
                <w:sz w:val="22"/>
                <w:szCs w:val="22"/>
              </w:rPr>
            </w:pPr>
            <w:r w:rsidRPr="00E30632">
              <w:rPr>
                <w:rFonts w:asciiTheme="minorHAnsi" w:hAnsiTheme="minorHAnsi" w:cstheme="minorHAnsi"/>
                <w:sz w:val="22"/>
                <w:szCs w:val="22"/>
              </w:rPr>
              <w:t xml:space="preserve">Okres zagwarantowania dostępności części zamiennych i serwisu pogwarancyjnego min. </w:t>
            </w:r>
            <w:r w:rsidR="00D370AB">
              <w:rPr>
                <w:rFonts w:asciiTheme="minorHAnsi" w:hAnsiTheme="minorHAnsi" w:cstheme="minorHAnsi"/>
                <w:sz w:val="22"/>
                <w:szCs w:val="22"/>
              </w:rPr>
              <w:t>10</w:t>
            </w:r>
            <w:r w:rsidRPr="00E30632">
              <w:rPr>
                <w:rFonts w:asciiTheme="minorHAnsi" w:hAnsiTheme="minorHAnsi" w:cstheme="minorHAnsi"/>
                <w:sz w:val="22"/>
                <w:szCs w:val="22"/>
              </w:rPr>
              <w:t xml:space="preserve"> lat od daty </w:t>
            </w:r>
            <w:r w:rsidR="00A42B87">
              <w:rPr>
                <w:rFonts w:asciiTheme="minorHAnsi" w:hAnsiTheme="minorHAnsi" w:cstheme="minorHAnsi"/>
                <w:sz w:val="22"/>
                <w:szCs w:val="22"/>
              </w:rPr>
              <w:t>zakończenia okresu gwarancji</w:t>
            </w:r>
          </w:p>
        </w:tc>
        <w:tc>
          <w:tcPr>
            <w:tcW w:w="1559" w:type="dxa"/>
            <w:tcBorders>
              <w:top w:val="single" w:sz="4" w:space="0" w:color="000000"/>
              <w:left w:val="single" w:sz="4" w:space="0" w:color="000000"/>
              <w:bottom w:val="single" w:sz="4" w:space="0" w:color="000000"/>
              <w:right w:val="single" w:sz="4" w:space="0" w:color="000000"/>
            </w:tcBorders>
            <w:hideMark/>
          </w:tcPr>
          <w:p w14:paraId="32813FC7" w14:textId="77777777" w:rsidR="00C826A0" w:rsidRPr="00E30632" w:rsidRDefault="00C826A0">
            <w:pPr>
              <w:jc w:val="center"/>
              <w:rPr>
                <w:rFonts w:asciiTheme="minorHAnsi" w:hAnsiTheme="minorHAnsi" w:cstheme="minorHAnsi"/>
                <w:sz w:val="22"/>
                <w:szCs w:val="22"/>
              </w:rPr>
            </w:pPr>
            <w:r w:rsidRPr="00E30632">
              <w:rPr>
                <w:rFonts w:asciiTheme="minorHAnsi" w:hAnsiTheme="minorHAnsi" w:cstheme="minorHAnsi"/>
                <w:sz w:val="22"/>
                <w:szCs w:val="22"/>
              </w:rPr>
              <w:t>TAK</w:t>
            </w:r>
          </w:p>
        </w:tc>
        <w:tc>
          <w:tcPr>
            <w:tcW w:w="3609" w:type="dxa"/>
            <w:tcBorders>
              <w:top w:val="single" w:sz="4" w:space="0" w:color="000000"/>
              <w:left w:val="single" w:sz="4" w:space="0" w:color="000000"/>
              <w:bottom w:val="single" w:sz="4" w:space="0" w:color="000000"/>
              <w:right w:val="single" w:sz="4" w:space="0" w:color="000000"/>
            </w:tcBorders>
          </w:tcPr>
          <w:p w14:paraId="23787762" w14:textId="77777777" w:rsidR="00C826A0" w:rsidRPr="00E30632" w:rsidRDefault="00C826A0">
            <w:pPr>
              <w:rPr>
                <w:rFonts w:asciiTheme="minorHAnsi" w:hAnsiTheme="minorHAnsi" w:cstheme="minorHAnsi"/>
                <w:sz w:val="22"/>
                <w:szCs w:val="22"/>
              </w:rPr>
            </w:pPr>
          </w:p>
        </w:tc>
      </w:tr>
      <w:tr w:rsidR="00CF58B0" w:rsidRPr="00CF58B0" w14:paraId="509C8C06" w14:textId="77777777" w:rsidTr="00C826A0">
        <w:tc>
          <w:tcPr>
            <w:tcW w:w="775" w:type="dxa"/>
            <w:tcBorders>
              <w:top w:val="single" w:sz="4" w:space="0" w:color="000000"/>
              <w:left w:val="single" w:sz="4" w:space="0" w:color="000000"/>
              <w:bottom w:val="single" w:sz="4" w:space="0" w:color="000000"/>
              <w:right w:val="single" w:sz="4" w:space="0" w:color="000000"/>
            </w:tcBorders>
          </w:tcPr>
          <w:p w14:paraId="234B4C2F" w14:textId="77777777" w:rsidR="00CF58B0" w:rsidRPr="00E30632" w:rsidRDefault="00CF58B0" w:rsidP="00CF58B0">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vAlign w:val="bottom"/>
          </w:tcPr>
          <w:p w14:paraId="1AB661D2" w14:textId="20B4919B" w:rsidR="00CF58B0" w:rsidRPr="00CF58B0" w:rsidRDefault="00CF58B0" w:rsidP="00CF58B0">
            <w:pPr>
              <w:rPr>
                <w:rFonts w:asciiTheme="minorHAnsi" w:hAnsiTheme="minorHAnsi" w:cstheme="minorHAnsi"/>
                <w:sz w:val="22"/>
                <w:szCs w:val="22"/>
              </w:rPr>
            </w:pPr>
            <w:r w:rsidRPr="00CF58B0">
              <w:rPr>
                <w:rFonts w:ascii="Calibri" w:hAnsi="Calibri" w:cs="Calibri"/>
                <w:sz w:val="22"/>
                <w:szCs w:val="22"/>
              </w:rPr>
              <w:t>Czas podjęcia naprawy przez serwis max 48h od momentu zgłoszenia</w:t>
            </w:r>
          </w:p>
        </w:tc>
        <w:tc>
          <w:tcPr>
            <w:tcW w:w="1559" w:type="dxa"/>
            <w:tcBorders>
              <w:top w:val="single" w:sz="4" w:space="0" w:color="000000"/>
              <w:left w:val="single" w:sz="4" w:space="0" w:color="000000"/>
              <w:bottom w:val="single" w:sz="4" w:space="0" w:color="000000"/>
              <w:right w:val="single" w:sz="4" w:space="0" w:color="000000"/>
            </w:tcBorders>
          </w:tcPr>
          <w:p w14:paraId="61D37859" w14:textId="7A66A1A6" w:rsidR="00CF58B0" w:rsidRPr="00CF58B0" w:rsidRDefault="00CF58B0" w:rsidP="00CF58B0">
            <w:pPr>
              <w:jc w:val="center"/>
              <w:rPr>
                <w:rFonts w:asciiTheme="minorHAnsi" w:hAnsiTheme="minorHAnsi" w:cstheme="minorHAnsi"/>
                <w:sz w:val="22"/>
                <w:szCs w:val="22"/>
              </w:rPr>
            </w:pPr>
            <w:r w:rsidRPr="00CF58B0">
              <w:rPr>
                <w:rFonts w:asciiTheme="minorHAnsi" w:hAnsiTheme="minorHAnsi" w:cstheme="minorHAnsi"/>
                <w:sz w:val="22"/>
                <w:szCs w:val="22"/>
              </w:rPr>
              <w:t>TAK, podać</w:t>
            </w:r>
          </w:p>
        </w:tc>
        <w:tc>
          <w:tcPr>
            <w:tcW w:w="3609" w:type="dxa"/>
            <w:tcBorders>
              <w:top w:val="single" w:sz="4" w:space="0" w:color="000000"/>
              <w:left w:val="single" w:sz="4" w:space="0" w:color="000000"/>
              <w:bottom w:val="single" w:sz="4" w:space="0" w:color="000000"/>
              <w:right w:val="single" w:sz="4" w:space="0" w:color="000000"/>
            </w:tcBorders>
          </w:tcPr>
          <w:p w14:paraId="08BCDDFB" w14:textId="77777777" w:rsidR="00CF58B0" w:rsidRPr="00CF58B0" w:rsidRDefault="00CF58B0" w:rsidP="00CF58B0">
            <w:pPr>
              <w:rPr>
                <w:rFonts w:asciiTheme="minorHAnsi" w:hAnsiTheme="minorHAnsi" w:cstheme="minorHAnsi"/>
                <w:sz w:val="22"/>
                <w:szCs w:val="22"/>
              </w:rPr>
            </w:pPr>
          </w:p>
        </w:tc>
      </w:tr>
      <w:tr w:rsidR="00CF58B0" w:rsidRPr="00CF58B0" w14:paraId="4ABFDE38" w14:textId="77777777" w:rsidTr="004C71DA">
        <w:tc>
          <w:tcPr>
            <w:tcW w:w="775" w:type="dxa"/>
            <w:tcBorders>
              <w:top w:val="single" w:sz="4" w:space="0" w:color="000000"/>
              <w:left w:val="single" w:sz="4" w:space="0" w:color="000000"/>
              <w:bottom w:val="single" w:sz="4" w:space="0" w:color="000000"/>
              <w:right w:val="single" w:sz="4" w:space="0" w:color="000000"/>
            </w:tcBorders>
          </w:tcPr>
          <w:p w14:paraId="108185F5" w14:textId="77777777" w:rsidR="00CF58B0" w:rsidRPr="00CF58B0" w:rsidRDefault="00CF58B0" w:rsidP="00CF58B0">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tcPr>
          <w:p w14:paraId="53FCBBEE" w14:textId="745B6638" w:rsidR="00CF58B0" w:rsidRPr="00CF58B0" w:rsidRDefault="00CF58B0" w:rsidP="00CF58B0">
            <w:pPr>
              <w:rPr>
                <w:rFonts w:asciiTheme="minorHAnsi" w:hAnsiTheme="minorHAnsi" w:cstheme="minorHAnsi"/>
                <w:sz w:val="22"/>
                <w:szCs w:val="22"/>
              </w:rPr>
            </w:pPr>
            <w:r w:rsidRPr="00CF58B0">
              <w:rPr>
                <w:rFonts w:ascii="Calibri" w:hAnsi="Calibri" w:cs="Calibri"/>
                <w:sz w:val="22"/>
                <w:szCs w:val="22"/>
              </w:rPr>
              <w:t>Czas oczekiwania na usunięcie uszkodzenia w dniach (do 7 dni roboczych)</w:t>
            </w:r>
          </w:p>
        </w:tc>
        <w:tc>
          <w:tcPr>
            <w:tcW w:w="1559" w:type="dxa"/>
            <w:tcBorders>
              <w:top w:val="single" w:sz="4" w:space="0" w:color="000000"/>
              <w:left w:val="single" w:sz="4" w:space="0" w:color="000000"/>
              <w:bottom w:val="single" w:sz="4" w:space="0" w:color="000000"/>
              <w:right w:val="single" w:sz="4" w:space="0" w:color="000000"/>
            </w:tcBorders>
          </w:tcPr>
          <w:p w14:paraId="21C26E95" w14:textId="4E545F4E" w:rsidR="00CF58B0" w:rsidRPr="00CF58B0" w:rsidRDefault="00CF58B0" w:rsidP="00CF58B0">
            <w:pPr>
              <w:jc w:val="center"/>
              <w:rPr>
                <w:rFonts w:asciiTheme="minorHAnsi" w:hAnsiTheme="minorHAnsi" w:cstheme="minorHAnsi"/>
                <w:sz w:val="22"/>
                <w:szCs w:val="22"/>
              </w:rPr>
            </w:pPr>
            <w:r w:rsidRPr="00CF58B0">
              <w:rPr>
                <w:rFonts w:asciiTheme="minorHAnsi" w:hAnsiTheme="minorHAnsi" w:cstheme="minorHAnsi"/>
                <w:sz w:val="22"/>
                <w:szCs w:val="22"/>
              </w:rPr>
              <w:t>TAK, podać</w:t>
            </w:r>
          </w:p>
        </w:tc>
        <w:tc>
          <w:tcPr>
            <w:tcW w:w="3609" w:type="dxa"/>
            <w:tcBorders>
              <w:top w:val="single" w:sz="4" w:space="0" w:color="000000"/>
              <w:left w:val="single" w:sz="4" w:space="0" w:color="000000"/>
              <w:bottom w:val="single" w:sz="4" w:space="0" w:color="000000"/>
              <w:right w:val="single" w:sz="4" w:space="0" w:color="000000"/>
            </w:tcBorders>
          </w:tcPr>
          <w:p w14:paraId="3B190ACB" w14:textId="77777777" w:rsidR="00CF58B0" w:rsidRPr="00CF58B0" w:rsidRDefault="00CF58B0" w:rsidP="00CF58B0">
            <w:pPr>
              <w:rPr>
                <w:rFonts w:asciiTheme="minorHAnsi" w:hAnsiTheme="minorHAnsi" w:cstheme="minorHAnsi"/>
                <w:sz w:val="22"/>
                <w:szCs w:val="22"/>
              </w:rPr>
            </w:pPr>
          </w:p>
        </w:tc>
      </w:tr>
      <w:tr w:rsidR="00CF58B0" w:rsidRPr="00E30632" w14:paraId="01AB8F97" w14:textId="77777777" w:rsidTr="004C71DA">
        <w:tc>
          <w:tcPr>
            <w:tcW w:w="775" w:type="dxa"/>
            <w:tcBorders>
              <w:top w:val="single" w:sz="4" w:space="0" w:color="000000"/>
              <w:left w:val="single" w:sz="4" w:space="0" w:color="000000"/>
              <w:bottom w:val="single" w:sz="4" w:space="0" w:color="000000"/>
              <w:right w:val="single" w:sz="4" w:space="0" w:color="000000"/>
            </w:tcBorders>
          </w:tcPr>
          <w:p w14:paraId="1ADC23EA" w14:textId="77777777" w:rsidR="00CF58B0" w:rsidRPr="00CF58B0" w:rsidRDefault="00CF58B0" w:rsidP="00CF58B0">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tcPr>
          <w:p w14:paraId="0A5A854E" w14:textId="133CBB31" w:rsidR="00CF58B0" w:rsidRPr="00CF58B0" w:rsidRDefault="006C61B9" w:rsidP="00CF58B0">
            <w:pPr>
              <w:rPr>
                <w:rFonts w:asciiTheme="minorHAnsi" w:hAnsiTheme="minorHAnsi" w:cstheme="minorHAnsi"/>
                <w:sz w:val="22"/>
                <w:szCs w:val="22"/>
              </w:rPr>
            </w:pPr>
            <w:r w:rsidRPr="006C61B9">
              <w:rPr>
                <w:rFonts w:ascii="Calibri" w:hAnsi="Calibri" w:cs="Calibri"/>
                <w:iCs/>
                <w:sz w:val="22"/>
                <w:szCs w:val="22"/>
              </w:rPr>
              <w:t>3-krotna naprawa tego samego elementu uprawnia do jego wymiany na nowy</w:t>
            </w:r>
          </w:p>
        </w:tc>
        <w:tc>
          <w:tcPr>
            <w:tcW w:w="1559" w:type="dxa"/>
            <w:tcBorders>
              <w:top w:val="single" w:sz="4" w:space="0" w:color="000000"/>
              <w:left w:val="single" w:sz="4" w:space="0" w:color="000000"/>
              <w:bottom w:val="single" w:sz="4" w:space="0" w:color="000000"/>
              <w:right w:val="single" w:sz="4" w:space="0" w:color="000000"/>
            </w:tcBorders>
          </w:tcPr>
          <w:p w14:paraId="4DB8A4C7" w14:textId="15D912DF" w:rsidR="00CF58B0" w:rsidRPr="00E30632" w:rsidRDefault="00CF58B0" w:rsidP="00CF58B0">
            <w:pPr>
              <w:jc w:val="center"/>
              <w:rPr>
                <w:rFonts w:asciiTheme="minorHAnsi" w:hAnsiTheme="minorHAnsi" w:cstheme="minorHAnsi"/>
                <w:sz w:val="22"/>
                <w:szCs w:val="22"/>
              </w:rPr>
            </w:pPr>
            <w:r w:rsidRPr="00CF58B0">
              <w:rPr>
                <w:rFonts w:asciiTheme="minorHAnsi" w:hAnsiTheme="minorHAnsi" w:cstheme="minorHAnsi"/>
                <w:sz w:val="22"/>
                <w:szCs w:val="22"/>
              </w:rPr>
              <w:t>TAK, podać</w:t>
            </w:r>
          </w:p>
        </w:tc>
        <w:tc>
          <w:tcPr>
            <w:tcW w:w="3609" w:type="dxa"/>
            <w:tcBorders>
              <w:top w:val="single" w:sz="4" w:space="0" w:color="000000"/>
              <w:left w:val="single" w:sz="4" w:space="0" w:color="000000"/>
              <w:bottom w:val="single" w:sz="4" w:space="0" w:color="000000"/>
              <w:right w:val="single" w:sz="4" w:space="0" w:color="000000"/>
            </w:tcBorders>
          </w:tcPr>
          <w:p w14:paraId="3F963CE9" w14:textId="77777777" w:rsidR="00CF58B0" w:rsidRPr="00E30632" w:rsidRDefault="00CF58B0" w:rsidP="00CF58B0">
            <w:pPr>
              <w:rPr>
                <w:rFonts w:asciiTheme="minorHAnsi" w:hAnsiTheme="minorHAnsi" w:cstheme="minorHAnsi"/>
                <w:sz w:val="22"/>
                <w:szCs w:val="22"/>
              </w:rPr>
            </w:pPr>
          </w:p>
        </w:tc>
      </w:tr>
      <w:tr w:rsidR="007D735B" w:rsidRPr="00F01616" w14:paraId="7C693928" w14:textId="77777777" w:rsidTr="00C53BF2">
        <w:tc>
          <w:tcPr>
            <w:tcW w:w="775" w:type="dxa"/>
            <w:tcBorders>
              <w:top w:val="single" w:sz="4" w:space="0" w:color="000000"/>
              <w:left w:val="single" w:sz="4" w:space="0" w:color="000000"/>
              <w:bottom w:val="single" w:sz="4" w:space="0" w:color="000000"/>
              <w:right w:val="single" w:sz="4" w:space="0" w:color="000000"/>
            </w:tcBorders>
          </w:tcPr>
          <w:p w14:paraId="45B4A75E" w14:textId="77777777" w:rsidR="007D735B" w:rsidRPr="00E30632" w:rsidRDefault="007D735B" w:rsidP="007D735B">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vAlign w:val="bottom"/>
            <w:hideMark/>
          </w:tcPr>
          <w:p w14:paraId="3E85A64D" w14:textId="77777777" w:rsidR="007D735B" w:rsidRPr="00F01616" w:rsidRDefault="007D735B" w:rsidP="00C53BF2">
            <w:pPr>
              <w:rPr>
                <w:rFonts w:asciiTheme="minorHAnsi" w:hAnsiTheme="minorHAnsi" w:cstheme="minorHAnsi"/>
                <w:sz w:val="22"/>
                <w:szCs w:val="22"/>
              </w:rPr>
            </w:pPr>
            <w:r w:rsidRPr="00F01616">
              <w:rPr>
                <w:rFonts w:asciiTheme="minorHAnsi" w:hAnsiTheme="minorHAnsi" w:cstheme="minorHAnsi"/>
                <w:sz w:val="22"/>
                <w:szCs w:val="22"/>
              </w:rPr>
              <w:t>Dokumentacja sprzętu w języku polskim</w:t>
            </w:r>
          </w:p>
        </w:tc>
        <w:tc>
          <w:tcPr>
            <w:tcW w:w="1559" w:type="dxa"/>
            <w:tcBorders>
              <w:top w:val="single" w:sz="4" w:space="0" w:color="000000"/>
              <w:left w:val="single" w:sz="4" w:space="0" w:color="000000"/>
              <w:bottom w:val="single" w:sz="4" w:space="0" w:color="000000"/>
              <w:right w:val="single" w:sz="4" w:space="0" w:color="000000"/>
            </w:tcBorders>
            <w:hideMark/>
          </w:tcPr>
          <w:p w14:paraId="2849BA0E" w14:textId="77777777" w:rsidR="007D735B" w:rsidRPr="00F01616" w:rsidRDefault="007D735B" w:rsidP="00C53BF2">
            <w:pPr>
              <w:jc w:val="center"/>
              <w:rPr>
                <w:rFonts w:asciiTheme="minorHAnsi" w:hAnsiTheme="minorHAnsi" w:cstheme="minorHAnsi"/>
                <w:sz w:val="22"/>
                <w:szCs w:val="22"/>
              </w:rPr>
            </w:pPr>
            <w:r w:rsidRPr="00F01616">
              <w:rPr>
                <w:rFonts w:asciiTheme="minorHAnsi" w:hAnsiTheme="minorHAnsi" w:cstheme="minorHAnsi"/>
                <w:sz w:val="22"/>
                <w:szCs w:val="22"/>
              </w:rPr>
              <w:t>TAK</w:t>
            </w:r>
          </w:p>
        </w:tc>
        <w:tc>
          <w:tcPr>
            <w:tcW w:w="3609" w:type="dxa"/>
            <w:tcBorders>
              <w:top w:val="single" w:sz="4" w:space="0" w:color="000000"/>
              <w:left w:val="single" w:sz="4" w:space="0" w:color="000000"/>
              <w:bottom w:val="single" w:sz="4" w:space="0" w:color="000000"/>
              <w:right w:val="single" w:sz="4" w:space="0" w:color="000000"/>
            </w:tcBorders>
          </w:tcPr>
          <w:p w14:paraId="2F737C03" w14:textId="77777777" w:rsidR="007D735B" w:rsidRPr="00F01616" w:rsidRDefault="007D735B" w:rsidP="00C53BF2">
            <w:pPr>
              <w:rPr>
                <w:rFonts w:asciiTheme="minorHAnsi" w:hAnsiTheme="minorHAnsi" w:cstheme="minorHAnsi"/>
                <w:sz w:val="22"/>
                <w:szCs w:val="22"/>
              </w:rPr>
            </w:pPr>
          </w:p>
        </w:tc>
      </w:tr>
      <w:tr w:rsidR="00C826A0" w:rsidRPr="00E30632" w14:paraId="590EE661" w14:textId="77777777" w:rsidTr="00C826A0">
        <w:tc>
          <w:tcPr>
            <w:tcW w:w="775" w:type="dxa"/>
            <w:tcBorders>
              <w:top w:val="single" w:sz="4" w:space="0" w:color="000000"/>
              <w:left w:val="single" w:sz="4" w:space="0" w:color="000000"/>
              <w:bottom w:val="single" w:sz="4" w:space="0" w:color="000000"/>
              <w:right w:val="single" w:sz="4" w:space="0" w:color="000000"/>
            </w:tcBorders>
          </w:tcPr>
          <w:p w14:paraId="07964893" w14:textId="77777777" w:rsidR="00C826A0" w:rsidRPr="00F01616" w:rsidRDefault="00C826A0" w:rsidP="007D735B">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tcPr>
          <w:p w14:paraId="6976605A" w14:textId="6109FD08" w:rsidR="00C826A0" w:rsidRPr="00F01616" w:rsidRDefault="00C826A0">
            <w:pPr>
              <w:rPr>
                <w:rFonts w:asciiTheme="minorHAnsi" w:hAnsiTheme="minorHAnsi" w:cstheme="minorHAnsi"/>
                <w:sz w:val="22"/>
                <w:szCs w:val="22"/>
              </w:rPr>
            </w:pPr>
            <w:r w:rsidRPr="00F01616">
              <w:rPr>
                <w:rFonts w:asciiTheme="minorHAnsi" w:hAnsiTheme="minorHAnsi" w:cstheme="minorHAnsi"/>
                <w:sz w:val="22"/>
                <w:szCs w:val="22"/>
              </w:rPr>
              <w:t>Produkt (sprzęt) posiada instrukcję obsługi w języku polski</w:t>
            </w:r>
            <w:r w:rsidR="008A4AC9" w:rsidRPr="00F01616">
              <w:rPr>
                <w:rFonts w:asciiTheme="minorHAnsi" w:hAnsiTheme="minorHAnsi" w:cstheme="minorHAnsi"/>
                <w:sz w:val="22"/>
                <w:szCs w:val="22"/>
              </w:rPr>
              <w:t>m – dostarczona wraz z dostawą (</w:t>
            </w:r>
            <w:r w:rsidRPr="00F01616">
              <w:rPr>
                <w:rFonts w:asciiTheme="minorHAnsi" w:hAnsiTheme="minorHAnsi" w:cstheme="minorHAnsi"/>
                <w:sz w:val="22"/>
                <w:szCs w:val="22"/>
              </w:rPr>
              <w:t>wersja cyfrowa</w:t>
            </w:r>
            <w:r w:rsidR="008A4AC9" w:rsidRPr="00F01616">
              <w:rPr>
                <w:rFonts w:asciiTheme="minorHAnsi" w:hAnsiTheme="minorHAnsi" w:cstheme="minorHAnsi"/>
                <w:sz w:val="22"/>
                <w:szCs w:val="22"/>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7D5B43A5" w14:textId="77777777" w:rsidR="00C826A0" w:rsidRPr="00E30632" w:rsidRDefault="00C826A0">
            <w:pPr>
              <w:jc w:val="center"/>
              <w:rPr>
                <w:rFonts w:asciiTheme="minorHAnsi" w:hAnsiTheme="minorHAnsi" w:cstheme="minorHAnsi"/>
                <w:sz w:val="22"/>
                <w:szCs w:val="22"/>
              </w:rPr>
            </w:pPr>
            <w:r w:rsidRPr="00F01616">
              <w:rPr>
                <w:rFonts w:asciiTheme="minorHAnsi" w:hAnsiTheme="minorHAnsi" w:cstheme="minorHAnsi"/>
                <w:sz w:val="22"/>
                <w:szCs w:val="22"/>
              </w:rPr>
              <w:t>TAK</w:t>
            </w:r>
          </w:p>
        </w:tc>
        <w:tc>
          <w:tcPr>
            <w:tcW w:w="3609" w:type="dxa"/>
            <w:tcBorders>
              <w:top w:val="single" w:sz="4" w:space="0" w:color="000000"/>
              <w:left w:val="single" w:sz="4" w:space="0" w:color="000000"/>
              <w:bottom w:val="single" w:sz="4" w:space="0" w:color="000000"/>
              <w:right w:val="single" w:sz="4" w:space="0" w:color="000000"/>
            </w:tcBorders>
          </w:tcPr>
          <w:p w14:paraId="313F00D0" w14:textId="77777777" w:rsidR="00C826A0" w:rsidRPr="00E30632" w:rsidRDefault="00C826A0">
            <w:pPr>
              <w:rPr>
                <w:rFonts w:asciiTheme="minorHAnsi" w:hAnsiTheme="minorHAnsi" w:cstheme="minorHAnsi"/>
                <w:sz w:val="22"/>
                <w:szCs w:val="22"/>
              </w:rPr>
            </w:pPr>
          </w:p>
        </w:tc>
      </w:tr>
      <w:tr w:rsidR="00C826A0" w:rsidRPr="00E30632" w14:paraId="15DD6619" w14:textId="77777777" w:rsidTr="00C826A0">
        <w:tc>
          <w:tcPr>
            <w:tcW w:w="775" w:type="dxa"/>
            <w:tcBorders>
              <w:top w:val="single" w:sz="4" w:space="0" w:color="000000"/>
              <w:left w:val="single" w:sz="4" w:space="0" w:color="000000"/>
              <w:bottom w:val="single" w:sz="4" w:space="0" w:color="000000"/>
              <w:right w:val="single" w:sz="4" w:space="0" w:color="000000"/>
            </w:tcBorders>
          </w:tcPr>
          <w:p w14:paraId="2BA907A2" w14:textId="77777777" w:rsidR="00C826A0" w:rsidRPr="00E30632" w:rsidRDefault="00C826A0" w:rsidP="007D735B">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vAlign w:val="bottom"/>
            <w:hideMark/>
          </w:tcPr>
          <w:p w14:paraId="0E969704" w14:textId="77777777" w:rsidR="00C826A0" w:rsidRPr="00E30632" w:rsidRDefault="00C826A0">
            <w:pPr>
              <w:rPr>
                <w:rFonts w:asciiTheme="minorHAnsi" w:hAnsiTheme="minorHAnsi" w:cstheme="minorHAnsi"/>
                <w:sz w:val="22"/>
                <w:szCs w:val="22"/>
              </w:rPr>
            </w:pPr>
            <w:r w:rsidRPr="00E30632">
              <w:rPr>
                <w:rFonts w:asciiTheme="minorHAnsi" w:hAnsiTheme="minorHAnsi" w:cstheme="minorHAnsi"/>
                <w:sz w:val="22"/>
                <w:szCs w:val="22"/>
              </w:rPr>
              <w:t>Paszport techniczny (dostawa z urządzeniem), wraz z wpisem o instalacji, sprawności i datą kolejnego przeglądu technicznego.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422C1AAB" w14:textId="77777777" w:rsidR="00C826A0" w:rsidRPr="00E30632" w:rsidRDefault="00C826A0">
            <w:pPr>
              <w:jc w:val="center"/>
              <w:rPr>
                <w:rFonts w:asciiTheme="minorHAnsi" w:hAnsiTheme="minorHAnsi" w:cstheme="minorHAnsi"/>
                <w:sz w:val="22"/>
                <w:szCs w:val="22"/>
              </w:rPr>
            </w:pPr>
            <w:r w:rsidRPr="00E30632">
              <w:rPr>
                <w:rFonts w:asciiTheme="minorHAnsi" w:hAnsiTheme="minorHAnsi" w:cstheme="minorHAnsi"/>
                <w:sz w:val="22"/>
                <w:szCs w:val="22"/>
              </w:rPr>
              <w:t>TAK</w:t>
            </w:r>
          </w:p>
        </w:tc>
        <w:tc>
          <w:tcPr>
            <w:tcW w:w="3609" w:type="dxa"/>
            <w:tcBorders>
              <w:top w:val="single" w:sz="4" w:space="0" w:color="000000"/>
              <w:left w:val="single" w:sz="4" w:space="0" w:color="000000"/>
              <w:bottom w:val="single" w:sz="4" w:space="0" w:color="000000"/>
              <w:right w:val="single" w:sz="4" w:space="0" w:color="000000"/>
            </w:tcBorders>
          </w:tcPr>
          <w:p w14:paraId="3107DE06" w14:textId="77777777" w:rsidR="00C826A0" w:rsidRPr="00E30632" w:rsidRDefault="00C826A0">
            <w:pPr>
              <w:rPr>
                <w:rFonts w:asciiTheme="minorHAnsi" w:hAnsiTheme="minorHAnsi" w:cstheme="minorHAnsi"/>
                <w:sz w:val="22"/>
                <w:szCs w:val="22"/>
              </w:rPr>
            </w:pPr>
          </w:p>
        </w:tc>
      </w:tr>
      <w:tr w:rsidR="00C826A0" w:rsidRPr="00E30632" w14:paraId="170B568B" w14:textId="77777777" w:rsidTr="00C826A0">
        <w:tc>
          <w:tcPr>
            <w:tcW w:w="775" w:type="dxa"/>
            <w:tcBorders>
              <w:top w:val="single" w:sz="4" w:space="0" w:color="000000"/>
              <w:left w:val="single" w:sz="4" w:space="0" w:color="000000"/>
              <w:bottom w:val="single" w:sz="4" w:space="0" w:color="000000"/>
              <w:right w:val="single" w:sz="4" w:space="0" w:color="000000"/>
            </w:tcBorders>
          </w:tcPr>
          <w:p w14:paraId="69A27F5B" w14:textId="77777777" w:rsidR="00C826A0" w:rsidRPr="00E30632" w:rsidRDefault="00C826A0" w:rsidP="007D735B">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vAlign w:val="bottom"/>
            <w:hideMark/>
          </w:tcPr>
          <w:p w14:paraId="19FCC1B1" w14:textId="77777777" w:rsidR="00C826A0" w:rsidRPr="00E30632" w:rsidRDefault="00C826A0">
            <w:pPr>
              <w:rPr>
                <w:rFonts w:asciiTheme="minorHAnsi" w:hAnsiTheme="minorHAnsi" w:cstheme="minorHAnsi"/>
                <w:sz w:val="22"/>
                <w:szCs w:val="22"/>
              </w:rPr>
            </w:pPr>
            <w:r w:rsidRPr="00E30632">
              <w:rPr>
                <w:rFonts w:asciiTheme="minorHAnsi" w:hAnsiTheme="minorHAnsi" w:cstheme="minorHAnsi"/>
                <w:sz w:val="22"/>
                <w:szCs w:val="22"/>
              </w:rPr>
              <w:t>Lista autoryzowanych serwisów na terenie Polski (w przypadku braku - na terenie UE) wraz z danymi teleadresowymi i numerami kontaktowymi.</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09F71E7" w14:textId="77777777" w:rsidR="00C826A0" w:rsidRPr="00E30632" w:rsidRDefault="00C826A0">
            <w:pPr>
              <w:jc w:val="center"/>
              <w:rPr>
                <w:rFonts w:asciiTheme="minorHAnsi" w:hAnsiTheme="minorHAnsi" w:cstheme="minorHAnsi"/>
                <w:sz w:val="22"/>
                <w:szCs w:val="22"/>
              </w:rPr>
            </w:pPr>
            <w:r w:rsidRPr="00E30632">
              <w:rPr>
                <w:rFonts w:asciiTheme="minorHAnsi" w:hAnsiTheme="minorHAnsi" w:cstheme="minorHAnsi"/>
                <w:sz w:val="22"/>
                <w:szCs w:val="22"/>
              </w:rPr>
              <w:t>TAK, podać</w:t>
            </w:r>
          </w:p>
        </w:tc>
        <w:tc>
          <w:tcPr>
            <w:tcW w:w="3609" w:type="dxa"/>
            <w:tcBorders>
              <w:top w:val="single" w:sz="4" w:space="0" w:color="000000"/>
              <w:left w:val="single" w:sz="4" w:space="0" w:color="000000"/>
              <w:bottom w:val="single" w:sz="4" w:space="0" w:color="000000"/>
              <w:right w:val="single" w:sz="4" w:space="0" w:color="000000"/>
            </w:tcBorders>
          </w:tcPr>
          <w:p w14:paraId="4FE17326" w14:textId="77777777" w:rsidR="00C826A0" w:rsidRPr="00E30632" w:rsidRDefault="00C826A0">
            <w:pPr>
              <w:rPr>
                <w:rFonts w:asciiTheme="minorHAnsi" w:hAnsiTheme="minorHAnsi" w:cstheme="minorHAnsi"/>
                <w:sz w:val="22"/>
                <w:szCs w:val="22"/>
              </w:rPr>
            </w:pPr>
          </w:p>
        </w:tc>
      </w:tr>
      <w:tr w:rsidR="009A11F9" w:rsidRPr="00E30632" w14:paraId="0E0D97E1" w14:textId="77777777" w:rsidTr="00C826A0">
        <w:tc>
          <w:tcPr>
            <w:tcW w:w="775" w:type="dxa"/>
            <w:tcBorders>
              <w:top w:val="single" w:sz="4" w:space="0" w:color="000000"/>
              <w:left w:val="single" w:sz="4" w:space="0" w:color="000000"/>
              <w:bottom w:val="single" w:sz="4" w:space="0" w:color="000000"/>
              <w:right w:val="single" w:sz="4" w:space="0" w:color="000000"/>
            </w:tcBorders>
          </w:tcPr>
          <w:p w14:paraId="775574E7" w14:textId="77777777" w:rsidR="009A11F9" w:rsidRPr="00E30632" w:rsidRDefault="009A11F9" w:rsidP="007D735B">
            <w:pPr>
              <w:pStyle w:val="Akapitzlist"/>
              <w:numPr>
                <w:ilvl w:val="0"/>
                <w:numId w:val="14"/>
              </w:numPr>
              <w:suppressAutoHyphens/>
              <w:spacing w:after="0" w:line="256" w:lineRule="auto"/>
              <w:rPr>
                <w:rFonts w:cstheme="minorHAnsi"/>
              </w:rPr>
            </w:pPr>
          </w:p>
        </w:tc>
        <w:tc>
          <w:tcPr>
            <w:tcW w:w="7449" w:type="dxa"/>
            <w:tcBorders>
              <w:top w:val="single" w:sz="4" w:space="0" w:color="000000"/>
              <w:left w:val="single" w:sz="4" w:space="0" w:color="000000"/>
              <w:bottom w:val="single" w:sz="4" w:space="0" w:color="000000"/>
              <w:right w:val="single" w:sz="4" w:space="0" w:color="000000"/>
            </w:tcBorders>
            <w:vAlign w:val="bottom"/>
          </w:tcPr>
          <w:p w14:paraId="2472BC21" w14:textId="2E9A364D" w:rsidR="009A11F9" w:rsidRPr="00CF58B0" w:rsidRDefault="009A11F9">
            <w:pPr>
              <w:rPr>
                <w:rFonts w:asciiTheme="minorHAnsi" w:hAnsiTheme="minorHAnsi" w:cstheme="minorHAnsi"/>
                <w:sz w:val="22"/>
                <w:szCs w:val="22"/>
              </w:rPr>
            </w:pPr>
            <w:r w:rsidRPr="00CF58B0">
              <w:rPr>
                <w:rFonts w:asciiTheme="minorHAnsi" w:hAnsiTheme="minorHAnsi" w:cstheme="minorHAnsi"/>
                <w:sz w:val="22"/>
                <w:szCs w:val="22"/>
              </w:rPr>
              <w:t xml:space="preserve">Stacjonarne szkolenie </w:t>
            </w:r>
            <w:r w:rsidR="00A71192" w:rsidRPr="00CF58B0">
              <w:rPr>
                <w:rFonts w:asciiTheme="minorHAnsi" w:hAnsiTheme="minorHAnsi" w:cstheme="minorHAnsi"/>
                <w:sz w:val="22"/>
                <w:szCs w:val="22"/>
              </w:rPr>
              <w:t>Z</w:t>
            </w:r>
            <w:r w:rsidRPr="00CF58B0">
              <w:rPr>
                <w:rFonts w:asciiTheme="minorHAnsi" w:hAnsiTheme="minorHAnsi" w:cstheme="minorHAnsi"/>
                <w:sz w:val="22"/>
                <w:szCs w:val="22"/>
              </w:rPr>
              <w:t>amawiającego z obsługi urządzenia</w:t>
            </w:r>
          </w:p>
        </w:tc>
        <w:tc>
          <w:tcPr>
            <w:tcW w:w="1559" w:type="dxa"/>
            <w:tcBorders>
              <w:top w:val="single" w:sz="4" w:space="0" w:color="000000"/>
              <w:left w:val="single" w:sz="4" w:space="0" w:color="000000"/>
              <w:bottom w:val="single" w:sz="4" w:space="0" w:color="000000"/>
              <w:right w:val="single" w:sz="4" w:space="0" w:color="000000"/>
            </w:tcBorders>
            <w:vAlign w:val="center"/>
          </w:tcPr>
          <w:p w14:paraId="60A7FB5A" w14:textId="1A3EAE63" w:rsidR="009A11F9" w:rsidRPr="00E30632" w:rsidRDefault="009A11F9">
            <w:pPr>
              <w:jc w:val="center"/>
              <w:rPr>
                <w:rFonts w:asciiTheme="minorHAnsi" w:hAnsiTheme="minorHAnsi" w:cstheme="minorHAnsi"/>
                <w:sz w:val="22"/>
                <w:szCs w:val="22"/>
              </w:rPr>
            </w:pPr>
            <w:r w:rsidRPr="00CF58B0">
              <w:rPr>
                <w:rFonts w:asciiTheme="minorHAnsi" w:hAnsiTheme="minorHAnsi" w:cstheme="minorHAnsi"/>
                <w:sz w:val="22"/>
                <w:szCs w:val="22"/>
              </w:rPr>
              <w:t>TAK</w:t>
            </w:r>
          </w:p>
        </w:tc>
        <w:tc>
          <w:tcPr>
            <w:tcW w:w="3609" w:type="dxa"/>
            <w:tcBorders>
              <w:top w:val="single" w:sz="4" w:space="0" w:color="000000"/>
              <w:left w:val="single" w:sz="4" w:space="0" w:color="000000"/>
              <w:bottom w:val="single" w:sz="4" w:space="0" w:color="000000"/>
              <w:right w:val="single" w:sz="4" w:space="0" w:color="000000"/>
            </w:tcBorders>
          </w:tcPr>
          <w:p w14:paraId="2762A2D5" w14:textId="77777777" w:rsidR="009A11F9" w:rsidRPr="00E30632" w:rsidRDefault="009A11F9">
            <w:pPr>
              <w:rPr>
                <w:rFonts w:asciiTheme="minorHAnsi" w:hAnsiTheme="minorHAnsi" w:cstheme="minorHAnsi"/>
                <w:sz w:val="22"/>
                <w:szCs w:val="22"/>
              </w:rPr>
            </w:pPr>
          </w:p>
        </w:tc>
      </w:tr>
    </w:tbl>
    <w:p w14:paraId="020180D7" w14:textId="77777777" w:rsidR="00C826A0" w:rsidRPr="00E30632" w:rsidRDefault="00C826A0" w:rsidP="003B5DFD">
      <w:pPr>
        <w:rPr>
          <w:rFonts w:asciiTheme="minorHAnsi" w:hAnsiTheme="minorHAnsi" w:cstheme="minorHAnsi"/>
          <w:sz w:val="22"/>
          <w:szCs w:val="22"/>
        </w:rPr>
      </w:pPr>
    </w:p>
    <w:sectPr w:rsidR="00C826A0" w:rsidRPr="00E30632" w:rsidSect="0020389B">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1948" w:bottom="993"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BB13F" w14:textId="77777777" w:rsidR="00A655B7" w:rsidRDefault="00A655B7" w:rsidP="009A266F">
      <w:r>
        <w:separator/>
      </w:r>
    </w:p>
  </w:endnote>
  <w:endnote w:type="continuationSeparator" w:id="0">
    <w:p w14:paraId="54866911" w14:textId="77777777" w:rsidR="00A655B7" w:rsidRDefault="00A655B7" w:rsidP="009A2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ndale Sans UI">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Univers 45 Light">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D163" w14:textId="77777777" w:rsidR="005D1D51" w:rsidRDefault="005D1D5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20"/>
        <w:szCs w:val="20"/>
      </w:rPr>
      <w:id w:val="-169105344"/>
      <w:docPartObj>
        <w:docPartGallery w:val="Page Numbers (Bottom of Page)"/>
        <w:docPartUnique/>
      </w:docPartObj>
    </w:sdtPr>
    <w:sdtEndPr/>
    <w:sdtContent>
      <w:sdt>
        <w:sdtPr>
          <w:rPr>
            <w:i/>
            <w:sz w:val="20"/>
            <w:szCs w:val="20"/>
          </w:rPr>
          <w:id w:val="98381352"/>
          <w:docPartObj>
            <w:docPartGallery w:val="Page Numbers (Top of Page)"/>
            <w:docPartUnique/>
          </w:docPartObj>
        </w:sdtPr>
        <w:sdtEndPr/>
        <w:sdtContent>
          <w:p w14:paraId="4EF2B767" w14:textId="0C7E2250" w:rsidR="00CB6674" w:rsidRPr="005D5CC1" w:rsidRDefault="00CB6674" w:rsidP="005D5CC1">
            <w:pPr>
              <w:pStyle w:val="Stopka"/>
              <w:jc w:val="right"/>
              <w:rPr>
                <w:i/>
                <w:sz w:val="20"/>
                <w:szCs w:val="20"/>
              </w:rPr>
            </w:pPr>
            <w:r w:rsidRPr="005D5CC1">
              <w:rPr>
                <w:i/>
                <w:sz w:val="20"/>
                <w:szCs w:val="20"/>
              </w:rPr>
              <w:t xml:space="preserve">Strona </w:t>
            </w:r>
            <w:r w:rsidRPr="005D5CC1">
              <w:rPr>
                <w:b/>
                <w:bCs/>
                <w:i/>
                <w:sz w:val="20"/>
                <w:szCs w:val="20"/>
              </w:rPr>
              <w:fldChar w:fldCharType="begin"/>
            </w:r>
            <w:r w:rsidRPr="005D5CC1">
              <w:rPr>
                <w:b/>
                <w:bCs/>
                <w:i/>
                <w:sz w:val="20"/>
                <w:szCs w:val="20"/>
              </w:rPr>
              <w:instrText>PAGE</w:instrText>
            </w:r>
            <w:r w:rsidRPr="005D5CC1">
              <w:rPr>
                <w:b/>
                <w:bCs/>
                <w:i/>
                <w:sz w:val="20"/>
                <w:szCs w:val="20"/>
              </w:rPr>
              <w:fldChar w:fldCharType="separate"/>
            </w:r>
            <w:r w:rsidR="003222D8">
              <w:rPr>
                <w:b/>
                <w:bCs/>
                <w:i/>
                <w:noProof/>
                <w:sz w:val="20"/>
                <w:szCs w:val="20"/>
              </w:rPr>
              <w:t>18</w:t>
            </w:r>
            <w:r w:rsidRPr="005D5CC1">
              <w:rPr>
                <w:b/>
                <w:bCs/>
                <w:i/>
                <w:sz w:val="20"/>
                <w:szCs w:val="20"/>
              </w:rPr>
              <w:fldChar w:fldCharType="end"/>
            </w:r>
            <w:r w:rsidRPr="005D5CC1">
              <w:rPr>
                <w:i/>
                <w:sz w:val="20"/>
                <w:szCs w:val="20"/>
              </w:rPr>
              <w:t xml:space="preserve"> z </w:t>
            </w:r>
            <w:r w:rsidRPr="005D5CC1">
              <w:rPr>
                <w:b/>
                <w:bCs/>
                <w:i/>
                <w:sz w:val="20"/>
                <w:szCs w:val="20"/>
              </w:rPr>
              <w:fldChar w:fldCharType="begin"/>
            </w:r>
            <w:r w:rsidRPr="005D5CC1">
              <w:rPr>
                <w:b/>
                <w:bCs/>
                <w:i/>
                <w:sz w:val="20"/>
                <w:szCs w:val="20"/>
              </w:rPr>
              <w:instrText>NUMPAGES</w:instrText>
            </w:r>
            <w:r w:rsidRPr="005D5CC1">
              <w:rPr>
                <w:b/>
                <w:bCs/>
                <w:i/>
                <w:sz w:val="20"/>
                <w:szCs w:val="20"/>
              </w:rPr>
              <w:fldChar w:fldCharType="separate"/>
            </w:r>
            <w:r w:rsidR="003222D8">
              <w:rPr>
                <w:b/>
                <w:bCs/>
                <w:i/>
                <w:noProof/>
                <w:sz w:val="20"/>
                <w:szCs w:val="20"/>
              </w:rPr>
              <w:t>18</w:t>
            </w:r>
            <w:r w:rsidRPr="005D5CC1">
              <w:rPr>
                <w:b/>
                <w:bCs/>
                <w:i/>
                <w:sz w:val="20"/>
                <w:szCs w:val="20"/>
              </w:rPr>
              <w:fldChar w:fldCharType="end"/>
            </w:r>
          </w:p>
        </w:sdtContent>
      </w:sdt>
    </w:sdtContent>
  </w:sdt>
  <w:p w14:paraId="5072C71B" w14:textId="77777777" w:rsidR="00CB6674" w:rsidRDefault="00CB667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81F41" w14:textId="77777777" w:rsidR="005D1D51" w:rsidRDefault="005D1D5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F0DFD" w14:textId="77777777" w:rsidR="00A655B7" w:rsidRDefault="00A655B7" w:rsidP="009A266F">
      <w:r>
        <w:separator/>
      </w:r>
    </w:p>
  </w:footnote>
  <w:footnote w:type="continuationSeparator" w:id="0">
    <w:p w14:paraId="39E39E31" w14:textId="77777777" w:rsidR="00A655B7" w:rsidRDefault="00A655B7" w:rsidP="009A2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41755" w14:textId="77777777" w:rsidR="005D1D51" w:rsidRDefault="005D1D5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F851B" w14:textId="4E6F0DF6" w:rsidR="00CB6674" w:rsidRPr="00D45C54" w:rsidRDefault="00731A37" w:rsidP="00D45C54">
    <w:pPr>
      <w:pStyle w:val="Nagwek"/>
      <w:jc w:val="center"/>
      <w:rPr>
        <w:rFonts w:ascii="Arial" w:hAnsi="Arial"/>
        <w:sz w:val="14"/>
        <w:szCs w:val="14"/>
      </w:rPr>
    </w:pPr>
    <w:r>
      <w:rPr>
        <w:noProof/>
      </w:rPr>
      <w:drawing>
        <wp:inline distT="0" distB="0" distL="0" distR="0" wp14:anchorId="157786D6" wp14:editId="257C8BDF">
          <wp:extent cx="6645910" cy="664845"/>
          <wp:effectExtent l="0" t="0" r="2540" b="1905"/>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01683"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0465" w14:textId="77777777" w:rsidR="005D1D51" w:rsidRDefault="005D1D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8"/>
    <w:lvl w:ilvl="0">
      <w:start w:val="1"/>
      <w:numFmt w:val="upperRoman"/>
      <w:lvlText w:val="%1."/>
      <w:lvlJc w:val="left"/>
      <w:pPr>
        <w:tabs>
          <w:tab w:val="num" w:pos="0"/>
        </w:tabs>
        <w:ind w:left="720" w:hanging="720"/>
      </w:pPr>
    </w:lvl>
  </w:abstractNum>
  <w:abstractNum w:abstractNumId="1" w15:restartNumberingAfterBreak="0">
    <w:nsid w:val="00000003"/>
    <w:multiLevelType w:val="singleLevel"/>
    <w:tmpl w:val="00000003"/>
    <w:name w:val="WW8Num10"/>
    <w:lvl w:ilvl="0">
      <w:start w:val="3"/>
      <w:numFmt w:val="bullet"/>
      <w:lvlText w:val="−"/>
      <w:lvlJc w:val="left"/>
      <w:pPr>
        <w:tabs>
          <w:tab w:val="num" w:pos="624"/>
        </w:tabs>
        <w:ind w:left="624" w:hanging="340"/>
      </w:pPr>
      <w:rPr>
        <w:rFonts w:ascii="Times New Roman" w:hAnsi="Times New Roman"/>
        <w:b w:val="0"/>
        <w:i w:val="0"/>
        <w:color w:val="auto"/>
        <w:sz w:val="24"/>
      </w:rPr>
    </w:lvl>
  </w:abstractNum>
  <w:abstractNum w:abstractNumId="2" w15:restartNumberingAfterBreak="0">
    <w:nsid w:val="00000004"/>
    <w:multiLevelType w:val="singleLevel"/>
    <w:tmpl w:val="00000004"/>
    <w:name w:val="WW8Num11"/>
    <w:lvl w:ilvl="0">
      <w:start w:val="1"/>
      <w:numFmt w:val="bullet"/>
      <w:lvlText w:val="-"/>
      <w:lvlJc w:val="left"/>
      <w:pPr>
        <w:tabs>
          <w:tab w:val="num" w:pos="972"/>
        </w:tabs>
        <w:ind w:left="972" w:hanging="283"/>
      </w:pPr>
      <w:rPr>
        <w:rFonts w:ascii="Times New Roman" w:hAnsi="Times New Roman"/>
        <w:color w:val="auto"/>
      </w:rPr>
    </w:lvl>
  </w:abstractNum>
  <w:abstractNum w:abstractNumId="3" w15:restartNumberingAfterBreak="0">
    <w:nsid w:val="00000006"/>
    <w:multiLevelType w:val="multilevel"/>
    <w:tmpl w:val="00000006"/>
    <w:name w:val="WW8Num14"/>
    <w:lvl w:ilvl="0">
      <w:start w:val="1"/>
      <w:numFmt w:val="upperRoman"/>
      <w:lvlText w:val="%1."/>
      <w:lvlJc w:val="left"/>
      <w:pPr>
        <w:tabs>
          <w:tab w:val="num" w:pos="1788"/>
        </w:tabs>
        <w:ind w:left="1788" w:hanging="720"/>
      </w:pPr>
      <w:rPr>
        <w:rFonts w:cs="Times New Roman"/>
        <w:b/>
      </w:rPr>
    </w:lvl>
    <w:lvl w:ilvl="1">
      <w:start w:val="1"/>
      <w:numFmt w:val="decimal"/>
      <w:lvlText w:val="%2/"/>
      <w:lvlJc w:val="left"/>
      <w:pPr>
        <w:tabs>
          <w:tab w:val="num" w:pos="1440"/>
        </w:tabs>
        <w:ind w:left="1440" w:hanging="360"/>
      </w:pPr>
      <w:rPr>
        <w:rFonts w:cs="Times New Roman"/>
        <w:b w:val="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 w15:restartNumberingAfterBreak="0">
    <w:nsid w:val="00000023"/>
    <w:multiLevelType w:val="multilevel"/>
    <w:tmpl w:val="00000023"/>
    <w:name w:val="WW8Num36"/>
    <w:lvl w:ilvl="0">
      <w:start w:val="1"/>
      <w:numFmt w:val="decimal"/>
      <w:lvlText w:val="%1."/>
      <w:lvlJc w:val="left"/>
      <w:pPr>
        <w:tabs>
          <w:tab w:val="num" w:pos="720"/>
        </w:tabs>
        <w:ind w:left="720" w:hanging="360"/>
      </w:pPr>
      <w:rPr>
        <w:b w:val="0"/>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rPr>
        <w:b w:val="0"/>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5" w15:restartNumberingAfterBreak="0">
    <w:nsid w:val="00000024"/>
    <w:multiLevelType w:val="multilevel"/>
    <w:tmpl w:val="00000024"/>
    <w:name w:val="WW8Num37"/>
    <w:lvl w:ilvl="0">
      <w:start w:val="1"/>
      <w:numFmt w:val="decimal"/>
      <w:lvlText w:val="%1."/>
      <w:lvlJc w:val="left"/>
      <w:pPr>
        <w:tabs>
          <w:tab w:val="num" w:pos="720"/>
        </w:tabs>
        <w:ind w:left="720" w:hanging="360"/>
      </w:pPr>
      <w:rPr>
        <w:rFonts w:cs="Times New Roman"/>
        <w:b/>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340"/>
        </w:tabs>
        <w:ind w:left="2340" w:hanging="360"/>
      </w:pPr>
      <w:rPr>
        <w:rFonts w:cs="Times New Roman"/>
        <w:b/>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507807"/>
    <w:multiLevelType w:val="hybridMultilevel"/>
    <w:tmpl w:val="F808111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C737202"/>
    <w:multiLevelType w:val="hybridMultilevel"/>
    <w:tmpl w:val="38FA2C08"/>
    <w:lvl w:ilvl="0" w:tplc="8FE01F6E">
      <w:start w:val="1"/>
      <w:numFmt w:val="upperLetter"/>
      <w:lvlText w:val="%1."/>
      <w:lvlJc w:val="left"/>
      <w:pPr>
        <w:ind w:left="720" w:hanging="360"/>
      </w:pPr>
      <w:rPr>
        <w:rFonts w:ascii="Times New Roman" w:eastAsia="Times New Roman" w:hAnsi="Times New Roman" w:cs="Times New Roman"/>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AF205C"/>
    <w:multiLevelType w:val="hybridMultilevel"/>
    <w:tmpl w:val="0736F9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0585434"/>
    <w:multiLevelType w:val="multilevel"/>
    <w:tmpl w:val="4B267876"/>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0D344A2"/>
    <w:multiLevelType w:val="hybridMultilevel"/>
    <w:tmpl w:val="7466E3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1B05974"/>
    <w:multiLevelType w:val="hybridMultilevel"/>
    <w:tmpl w:val="0576BB94"/>
    <w:lvl w:ilvl="0" w:tplc="671AD6B0">
      <w:start w:val="1"/>
      <w:numFmt w:val="upperLetter"/>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42688B"/>
    <w:multiLevelType w:val="hybridMultilevel"/>
    <w:tmpl w:val="622A7592"/>
    <w:lvl w:ilvl="0" w:tplc="ED6033D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0DB5419"/>
    <w:multiLevelType w:val="multilevel"/>
    <w:tmpl w:val="F1AC0B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A031C9C"/>
    <w:multiLevelType w:val="hybridMultilevel"/>
    <w:tmpl w:val="6FEE65F6"/>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4CD835ED"/>
    <w:multiLevelType w:val="multilevel"/>
    <w:tmpl w:val="BB6A88D0"/>
    <w:styleLink w:val="WWNum37"/>
    <w:lvl w:ilvl="0">
      <w:start w:val="1"/>
      <w:numFmt w:val="decimal"/>
      <w:lvlText w:val="%1."/>
      <w:lvlJc w:val="left"/>
      <w:rPr>
        <w:color w:val="auto"/>
      </w:rPr>
    </w:lvl>
    <w:lvl w:ilvl="1">
      <w:start w:val="1"/>
      <w:numFmt w:val="lowerLetter"/>
      <w:lvlText w:val="%1.%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52B11C2C"/>
    <w:multiLevelType w:val="multilevel"/>
    <w:tmpl w:val="F1AC0B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EAB7F99"/>
    <w:multiLevelType w:val="hybridMultilevel"/>
    <w:tmpl w:val="43F6AF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28015C8"/>
    <w:multiLevelType w:val="multilevel"/>
    <w:tmpl w:val="B58E7E12"/>
    <w:styleLink w:val="WWNum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9" w15:restartNumberingAfterBreak="0">
    <w:nsid w:val="63410A0D"/>
    <w:multiLevelType w:val="hybridMultilevel"/>
    <w:tmpl w:val="9F365BC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67032500"/>
    <w:multiLevelType w:val="hybridMultilevel"/>
    <w:tmpl w:val="427E5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24C1A58"/>
    <w:multiLevelType w:val="multilevel"/>
    <w:tmpl w:val="AF1E89E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48159BD"/>
    <w:multiLevelType w:val="hybridMultilevel"/>
    <w:tmpl w:val="CF546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6045B6C"/>
    <w:multiLevelType w:val="hybridMultilevel"/>
    <w:tmpl w:val="18EC9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A31664"/>
    <w:multiLevelType w:val="hybridMultilevel"/>
    <w:tmpl w:val="CEBC7784"/>
    <w:lvl w:ilvl="0" w:tplc="93E644D6">
      <w:start w:val="1"/>
      <w:numFmt w:val="upperLetter"/>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8396420">
    <w:abstractNumId w:val="22"/>
  </w:num>
  <w:num w:numId="2" w16cid:durableId="65539842">
    <w:abstractNumId w:val="20"/>
  </w:num>
  <w:num w:numId="3" w16cid:durableId="1032537616">
    <w:abstractNumId w:val="12"/>
  </w:num>
  <w:num w:numId="4" w16cid:durableId="1497190002">
    <w:abstractNumId w:val="17"/>
  </w:num>
  <w:num w:numId="5" w16cid:durableId="1164784023">
    <w:abstractNumId w:val="7"/>
  </w:num>
  <w:num w:numId="6" w16cid:durableId="812331214">
    <w:abstractNumId w:val="8"/>
  </w:num>
  <w:num w:numId="7" w16cid:durableId="374428949">
    <w:abstractNumId w:val="11"/>
  </w:num>
  <w:num w:numId="8" w16cid:durableId="732041641">
    <w:abstractNumId w:val="24"/>
  </w:num>
  <w:num w:numId="9" w16cid:durableId="1819954080">
    <w:abstractNumId w:val="6"/>
  </w:num>
  <w:num w:numId="10" w16cid:durableId="2038195182">
    <w:abstractNumId w:val="9"/>
  </w:num>
  <w:num w:numId="11" w16cid:durableId="1213812399">
    <w:abstractNumId w:val="18"/>
  </w:num>
  <w:num w:numId="12" w16cid:durableId="1105423286">
    <w:abstractNumId w:val="15"/>
  </w:num>
  <w:num w:numId="13" w16cid:durableId="1966033733">
    <w:abstractNumId w:val="10"/>
  </w:num>
  <w:num w:numId="14" w16cid:durableId="1748769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9921832">
    <w:abstractNumId w:val="21"/>
  </w:num>
  <w:num w:numId="16" w16cid:durableId="1248810952">
    <w:abstractNumId w:val="0"/>
  </w:num>
  <w:num w:numId="17" w16cid:durableId="22825612">
    <w:abstractNumId w:val="23"/>
  </w:num>
  <w:num w:numId="18" w16cid:durableId="51118841">
    <w:abstractNumId w:val="19"/>
  </w:num>
  <w:num w:numId="19" w16cid:durableId="1484278476">
    <w:abstractNumId w:val="14"/>
  </w:num>
  <w:num w:numId="20" w16cid:durableId="226377904">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D72"/>
    <w:rsid w:val="000010FD"/>
    <w:rsid w:val="00006134"/>
    <w:rsid w:val="00006301"/>
    <w:rsid w:val="00006EF9"/>
    <w:rsid w:val="00007CE4"/>
    <w:rsid w:val="00010257"/>
    <w:rsid w:val="000123BA"/>
    <w:rsid w:val="00015457"/>
    <w:rsid w:val="000161BC"/>
    <w:rsid w:val="0002174D"/>
    <w:rsid w:val="000231A9"/>
    <w:rsid w:val="00023AA3"/>
    <w:rsid w:val="0002507D"/>
    <w:rsid w:val="00030FE9"/>
    <w:rsid w:val="0003347F"/>
    <w:rsid w:val="000342E5"/>
    <w:rsid w:val="00034A41"/>
    <w:rsid w:val="00034DAE"/>
    <w:rsid w:val="000369B4"/>
    <w:rsid w:val="000435CA"/>
    <w:rsid w:val="00043AA6"/>
    <w:rsid w:val="0004512F"/>
    <w:rsid w:val="00047771"/>
    <w:rsid w:val="00050C8E"/>
    <w:rsid w:val="00053527"/>
    <w:rsid w:val="00053794"/>
    <w:rsid w:val="00054442"/>
    <w:rsid w:val="00054B61"/>
    <w:rsid w:val="00055565"/>
    <w:rsid w:val="00056530"/>
    <w:rsid w:val="0005696A"/>
    <w:rsid w:val="0005752F"/>
    <w:rsid w:val="0006667C"/>
    <w:rsid w:val="00066EA7"/>
    <w:rsid w:val="00073ADD"/>
    <w:rsid w:val="000807FB"/>
    <w:rsid w:val="0008221F"/>
    <w:rsid w:val="00091DB9"/>
    <w:rsid w:val="0009280B"/>
    <w:rsid w:val="00093923"/>
    <w:rsid w:val="00095EEE"/>
    <w:rsid w:val="00096035"/>
    <w:rsid w:val="000A0728"/>
    <w:rsid w:val="000A15BB"/>
    <w:rsid w:val="000A1E01"/>
    <w:rsid w:val="000A33B4"/>
    <w:rsid w:val="000A6232"/>
    <w:rsid w:val="000A6553"/>
    <w:rsid w:val="000A73D4"/>
    <w:rsid w:val="000B019C"/>
    <w:rsid w:val="000B04E5"/>
    <w:rsid w:val="000B08D8"/>
    <w:rsid w:val="000B7956"/>
    <w:rsid w:val="000C0370"/>
    <w:rsid w:val="000C12AE"/>
    <w:rsid w:val="000C15B0"/>
    <w:rsid w:val="000C2471"/>
    <w:rsid w:val="000C6E74"/>
    <w:rsid w:val="000D0D55"/>
    <w:rsid w:val="000D33AC"/>
    <w:rsid w:val="000D7EEF"/>
    <w:rsid w:val="000E2945"/>
    <w:rsid w:val="000E4093"/>
    <w:rsid w:val="000E6288"/>
    <w:rsid w:val="000F1EF8"/>
    <w:rsid w:val="000F1FEB"/>
    <w:rsid w:val="000F6643"/>
    <w:rsid w:val="0010478C"/>
    <w:rsid w:val="00110BEE"/>
    <w:rsid w:val="00111D5E"/>
    <w:rsid w:val="00114912"/>
    <w:rsid w:val="0012087B"/>
    <w:rsid w:val="001208EE"/>
    <w:rsid w:val="00121822"/>
    <w:rsid w:val="001228DE"/>
    <w:rsid w:val="00127136"/>
    <w:rsid w:val="00135F81"/>
    <w:rsid w:val="001366FD"/>
    <w:rsid w:val="001375E4"/>
    <w:rsid w:val="0013764E"/>
    <w:rsid w:val="00140879"/>
    <w:rsid w:val="001409CC"/>
    <w:rsid w:val="0014330E"/>
    <w:rsid w:val="00144A08"/>
    <w:rsid w:val="00151ECC"/>
    <w:rsid w:val="00152B13"/>
    <w:rsid w:val="00152E01"/>
    <w:rsid w:val="00153EC4"/>
    <w:rsid w:val="00156403"/>
    <w:rsid w:val="00157E63"/>
    <w:rsid w:val="00160E4E"/>
    <w:rsid w:val="00161BB6"/>
    <w:rsid w:val="00161F1B"/>
    <w:rsid w:val="00163B27"/>
    <w:rsid w:val="00164E90"/>
    <w:rsid w:val="0016559A"/>
    <w:rsid w:val="001660C0"/>
    <w:rsid w:val="00171D9C"/>
    <w:rsid w:val="00172591"/>
    <w:rsid w:val="00172A62"/>
    <w:rsid w:val="00172E5C"/>
    <w:rsid w:val="00175AD7"/>
    <w:rsid w:val="00176D2F"/>
    <w:rsid w:val="00180E7B"/>
    <w:rsid w:val="001843C3"/>
    <w:rsid w:val="00184B8A"/>
    <w:rsid w:val="00185F25"/>
    <w:rsid w:val="00186542"/>
    <w:rsid w:val="00191E20"/>
    <w:rsid w:val="00193606"/>
    <w:rsid w:val="00193880"/>
    <w:rsid w:val="00194AB9"/>
    <w:rsid w:val="0019521C"/>
    <w:rsid w:val="00195794"/>
    <w:rsid w:val="001957CE"/>
    <w:rsid w:val="00197709"/>
    <w:rsid w:val="001A2637"/>
    <w:rsid w:val="001A2FE5"/>
    <w:rsid w:val="001A39DE"/>
    <w:rsid w:val="001A4F15"/>
    <w:rsid w:val="001B0E69"/>
    <w:rsid w:val="001B179C"/>
    <w:rsid w:val="001B1F64"/>
    <w:rsid w:val="001B2F24"/>
    <w:rsid w:val="001B39B4"/>
    <w:rsid w:val="001B43EB"/>
    <w:rsid w:val="001C0D53"/>
    <w:rsid w:val="001C4366"/>
    <w:rsid w:val="001C5837"/>
    <w:rsid w:val="001C5BAF"/>
    <w:rsid w:val="001C674C"/>
    <w:rsid w:val="001C7247"/>
    <w:rsid w:val="001C75A8"/>
    <w:rsid w:val="001C7DF0"/>
    <w:rsid w:val="001D0C40"/>
    <w:rsid w:val="001D0DAF"/>
    <w:rsid w:val="001D4855"/>
    <w:rsid w:val="001D55EF"/>
    <w:rsid w:val="001E2C09"/>
    <w:rsid w:val="001E331D"/>
    <w:rsid w:val="001E5937"/>
    <w:rsid w:val="001E5E7A"/>
    <w:rsid w:val="001F1C31"/>
    <w:rsid w:val="001F241F"/>
    <w:rsid w:val="001F25F7"/>
    <w:rsid w:val="001F31B6"/>
    <w:rsid w:val="001F423E"/>
    <w:rsid w:val="001F51FA"/>
    <w:rsid w:val="001F6013"/>
    <w:rsid w:val="00200102"/>
    <w:rsid w:val="0020011D"/>
    <w:rsid w:val="0020389B"/>
    <w:rsid w:val="00203C2B"/>
    <w:rsid w:val="002046A1"/>
    <w:rsid w:val="00206909"/>
    <w:rsid w:val="00210B51"/>
    <w:rsid w:val="00214A44"/>
    <w:rsid w:val="00217498"/>
    <w:rsid w:val="0022105F"/>
    <w:rsid w:val="00226145"/>
    <w:rsid w:val="0023050F"/>
    <w:rsid w:val="00231609"/>
    <w:rsid w:val="00231CED"/>
    <w:rsid w:val="00231E8A"/>
    <w:rsid w:val="0023593D"/>
    <w:rsid w:val="00242112"/>
    <w:rsid w:val="00243AD9"/>
    <w:rsid w:val="00247677"/>
    <w:rsid w:val="00247E48"/>
    <w:rsid w:val="00250DAB"/>
    <w:rsid w:val="0025412A"/>
    <w:rsid w:val="00255778"/>
    <w:rsid w:val="00255C1D"/>
    <w:rsid w:val="002622FD"/>
    <w:rsid w:val="00262C6A"/>
    <w:rsid w:val="002657D1"/>
    <w:rsid w:val="00267698"/>
    <w:rsid w:val="0027052B"/>
    <w:rsid w:val="00270637"/>
    <w:rsid w:val="00272546"/>
    <w:rsid w:val="002738AC"/>
    <w:rsid w:val="002740DC"/>
    <w:rsid w:val="002746E2"/>
    <w:rsid w:val="00277237"/>
    <w:rsid w:val="00277971"/>
    <w:rsid w:val="002817CD"/>
    <w:rsid w:val="00281BEE"/>
    <w:rsid w:val="0028286B"/>
    <w:rsid w:val="00283838"/>
    <w:rsid w:val="00285A80"/>
    <w:rsid w:val="0028641D"/>
    <w:rsid w:val="0028706F"/>
    <w:rsid w:val="00287AF7"/>
    <w:rsid w:val="00290D1F"/>
    <w:rsid w:val="002A0560"/>
    <w:rsid w:val="002A52EE"/>
    <w:rsid w:val="002A709B"/>
    <w:rsid w:val="002A7D3E"/>
    <w:rsid w:val="002B7C9A"/>
    <w:rsid w:val="002C129A"/>
    <w:rsid w:val="002C1FEE"/>
    <w:rsid w:val="002C46B6"/>
    <w:rsid w:val="002C47F6"/>
    <w:rsid w:val="002C63CD"/>
    <w:rsid w:val="002D0C3C"/>
    <w:rsid w:val="002D1F13"/>
    <w:rsid w:val="002D626B"/>
    <w:rsid w:val="002D6DE1"/>
    <w:rsid w:val="002D7037"/>
    <w:rsid w:val="002E275F"/>
    <w:rsid w:val="002E3BBE"/>
    <w:rsid w:val="002F4BD5"/>
    <w:rsid w:val="002F4E6E"/>
    <w:rsid w:val="00301447"/>
    <w:rsid w:val="00303CCE"/>
    <w:rsid w:val="00306203"/>
    <w:rsid w:val="0030728A"/>
    <w:rsid w:val="00307E68"/>
    <w:rsid w:val="003112A5"/>
    <w:rsid w:val="0031312C"/>
    <w:rsid w:val="003147EC"/>
    <w:rsid w:val="00320E1F"/>
    <w:rsid w:val="003222D8"/>
    <w:rsid w:val="00324A2C"/>
    <w:rsid w:val="00327756"/>
    <w:rsid w:val="00331A12"/>
    <w:rsid w:val="00333CE6"/>
    <w:rsid w:val="00334269"/>
    <w:rsid w:val="003343E8"/>
    <w:rsid w:val="00335EC0"/>
    <w:rsid w:val="00336B5D"/>
    <w:rsid w:val="00337D3A"/>
    <w:rsid w:val="003424DD"/>
    <w:rsid w:val="00342786"/>
    <w:rsid w:val="00344285"/>
    <w:rsid w:val="00345065"/>
    <w:rsid w:val="00351A61"/>
    <w:rsid w:val="00352A05"/>
    <w:rsid w:val="00352AF0"/>
    <w:rsid w:val="003576D0"/>
    <w:rsid w:val="003600BD"/>
    <w:rsid w:val="00360BB8"/>
    <w:rsid w:val="003641FF"/>
    <w:rsid w:val="00367DD6"/>
    <w:rsid w:val="0037056E"/>
    <w:rsid w:val="0037258A"/>
    <w:rsid w:val="00373187"/>
    <w:rsid w:val="003741B6"/>
    <w:rsid w:val="00374221"/>
    <w:rsid w:val="00374587"/>
    <w:rsid w:val="0037467F"/>
    <w:rsid w:val="00380C1A"/>
    <w:rsid w:val="003822F9"/>
    <w:rsid w:val="003833AB"/>
    <w:rsid w:val="003862C8"/>
    <w:rsid w:val="00387701"/>
    <w:rsid w:val="00391884"/>
    <w:rsid w:val="003948B7"/>
    <w:rsid w:val="003955F7"/>
    <w:rsid w:val="00397AC7"/>
    <w:rsid w:val="003A3B4B"/>
    <w:rsid w:val="003A453F"/>
    <w:rsid w:val="003A5F8C"/>
    <w:rsid w:val="003B5DFD"/>
    <w:rsid w:val="003B61D5"/>
    <w:rsid w:val="003C1D0B"/>
    <w:rsid w:val="003C3A4E"/>
    <w:rsid w:val="003C4712"/>
    <w:rsid w:val="003C7D43"/>
    <w:rsid w:val="003D2342"/>
    <w:rsid w:val="003D380C"/>
    <w:rsid w:val="003D6AD0"/>
    <w:rsid w:val="003D7817"/>
    <w:rsid w:val="003E1C05"/>
    <w:rsid w:val="003E5984"/>
    <w:rsid w:val="003F3B70"/>
    <w:rsid w:val="003F40B8"/>
    <w:rsid w:val="003F47FC"/>
    <w:rsid w:val="003F57A8"/>
    <w:rsid w:val="003F6072"/>
    <w:rsid w:val="00404B3D"/>
    <w:rsid w:val="00406B52"/>
    <w:rsid w:val="00406E8C"/>
    <w:rsid w:val="004074DB"/>
    <w:rsid w:val="0041221C"/>
    <w:rsid w:val="004132B7"/>
    <w:rsid w:val="0041387B"/>
    <w:rsid w:val="00413D52"/>
    <w:rsid w:val="0041404D"/>
    <w:rsid w:val="00414E1A"/>
    <w:rsid w:val="0041678E"/>
    <w:rsid w:val="00420B4D"/>
    <w:rsid w:val="00422E67"/>
    <w:rsid w:val="004266BD"/>
    <w:rsid w:val="0042742B"/>
    <w:rsid w:val="00430606"/>
    <w:rsid w:val="004332C5"/>
    <w:rsid w:val="004334D6"/>
    <w:rsid w:val="00433560"/>
    <w:rsid w:val="0043559F"/>
    <w:rsid w:val="00441336"/>
    <w:rsid w:val="00441404"/>
    <w:rsid w:val="00441EEA"/>
    <w:rsid w:val="00442B59"/>
    <w:rsid w:val="0044400B"/>
    <w:rsid w:val="00444523"/>
    <w:rsid w:val="00445727"/>
    <w:rsid w:val="00447F64"/>
    <w:rsid w:val="004507B6"/>
    <w:rsid w:val="004511B2"/>
    <w:rsid w:val="00451BE0"/>
    <w:rsid w:val="00452775"/>
    <w:rsid w:val="00453DE2"/>
    <w:rsid w:val="00454B30"/>
    <w:rsid w:val="00455964"/>
    <w:rsid w:val="00455965"/>
    <w:rsid w:val="00456797"/>
    <w:rsid w:val="0045688F"/>
    <w:rsid w:val="00456C43"/>
    <w:rsid w:val="00460A78"/>
    <w:rsid w:val="00460E65"/>
    <w:rsid w:val="00461635"/>
    <w:rsid w:val="0046181D"/>
    <w:rsid w:val="00461871"/>
    <w:rsid w:val="00462349"/>
    <w:rsid w:val="00463501"/>
    <w:rsid w:val="00463B58"/>
    <w:rsid w:val="0046495E"/>
    <w:rsid w:val="00465091"/>
    <w:rsid w:val="00470A83"/>
    <w:rsid w:val="00473414"/>
    <w:rsid w:val="00474975"/>
    <w:rsid w:val="00475E7C"/>
    <w:rsid w:val="00481F62"/>
    <w:rsid w:val="0048467E"/>
    <w:rsid w:val="00485AF4"/>
    <w:rsid w:val="00486729"/>
    <w:rsid w:val="00486780"/>
    <w:rsid w:val="00487CAA"/>
    <w:rsid w:val="00490576"/>
    <w:rsid w:val="00490856"/>
    <w:rsid w:val="00492A8F"/>
    <w:rsid w:val="00492DD1"/>
    <w:rsid w:val="004A3EFE"/>
    <w:rsid w:val="004A5F6B"/>
    <w:rsid w:val="004A7134"/>
    <w:rsid w:val="004A7923"/>
    <w:rsid w:val="004B08C4"/>
    <w:rsid w:val="004B3159"/>
    <w:rsid w:val="004B39EA"/>
    <w:rsid w:val="004B7589"/>
    <w:rsid w:val="004C08CE"/>
    <w:rsid w:val="004C5BFA"/>
    <w:rsid w:val="004C6BB2"/>
    <w:rsid w:val="004D0542"/>
    <w:rsid w:val="004D3526"/>
    <w:rsid w:val="004D35F0"/>
    <w:rsid w:val="004D4805"/>
    <w:rsid w:val="004D6CB2"/>
    <w:rsid w:val="004D6F6B"/>
    <w:rsid w:val="004E46AE"/>
    <w:rsid w:val="004E5584"/>
    <w:rsid w:val="004E5B18"/>
    <w:rsid w:val="004E624D"/>
    <w:rsid w:val="004E75C7"/>
    <w:rsid w:val="004F025C"/>
    <w:rsid w:val="004F1044"/>
    <w:rsid w:val="004F275C"/>
    <w:rsid w:val="004F288B"/>
    <w:rsid w:val="004F512E"/>
    <w:rsid w:val="004F5C24"/>
    <w:rsid w:val="005009D4"/>
    <w:rsid w:val="00502A13"/>
    <w:rsid w:val="00503AB4"/>
    <w:rsid w:val="00505EBB"/>
    <w:rsid w:val="00506152"/>
    <w:rsid w:val="00506BAA"/>
    <w:rsid w:val="005070D7"/>
    <w:rsid w:val="0051260C"/>
    <w:rsid w:val="0051272A"/>
    <w:rsid w:val="00512884"/>
    <w:rsid w:val="005157D0"/>
    <w:rsid w:val="00517826"/>
    <w:rsid w:val="00520556"/>
    <w:rsid w:val="00520D03"/>
    <w:rsid w:val="00521F87"/>
    <w:rsid w:val="00523185"/>
    <w:rsid w:val="0052495F"/>
    <w:rsid w:val="00530B92"/>
    <w:rsid w:val="005328C3"/>
    <w:rsid w:val="00535F31"/>
    <w:rsid w:val="005363FB"/>
    <w:rsid w:val="005374FD"/>
    <w:rsid w:val="0054022C"/>
    <w:rsid w:val="00540567"/>
    <w:rsid w:val="00540F92"/>
    <w:rsid w:val="00541D92"/>
    <w:rsid w:val="00544310"/>
    <w:rsid w:val="00546138"/>
    <w:rsid w:val="00546FC2"/>
    <w:rsid w:val="00547846"/>
    <w:rsid w:val="00553331"/>
    <w:rsid w:val="00553A42"/>
    <w:rsid w:val="00555C32"/>
    <w:rsid w:val="005560C4"/>
    <w:rsid w:val="00556F70"/>
    <w:rsid w:val="005570BD"/>
    <w:rsid w:val="00562046"/>
    <w:rsid w:val="0056422E"/>
    <w:rsid w:val="005646C0"/>
    <w:rsid w:val="005661F5"/>
    <w:rsid w:val="0056632B"/>
    <w:rsid w:val="005665FC"/>
    <w:rsid w:val="00567BD0"/>
    <w:rsid w:val="005711EF"/>
    <w:rsid w:val="00571636"/>
    <w:rsid w:val="005757C6"/>
    <w:rsid w:val="00576A86"/>
    <w:rsid w:val="00583CD8"/>
    <w:rsid w:val="0059163B"/>
    <w:rsid w:val="005A1852"/>
    <w:rsid w:val="005A19D0"/>
    <w:rsid w:val="005A3C0B"/>
    <w:rsid w:val="005A609D"/>
    <w:rsid w:val="005B3C84"/>
    <w:rsid w:val="005B3F16"/>
    <w:rsid w:val="005B4211"/>
    <w:rsid w:val="005B4FDC"/>
    <w:rsid w:val="005B68F2"/>
    <w:rsid w:val="005B6ABF"/>
    <w:rsid w:val="005B7B73"/>
    <w:rsid w:val="005C1228"/>
    <w:rsid w:val="005C39F5"/>
    <w:rsid w:val="005C3B38"/>
    <w:rsid w:val="005D02DC"/>
    <w:rsid w:val="005D1D51"/>
    <w:rsid w:val="005D2781"/>
    <w:rsid w:val="005D49EC"/>
    <w:rsid w:val="005D4E97"/>
    <w:rsid w:val="005D4EAC"/>
    <w:rsid w:val="005D5B11"/>
    <w:rsid w:val="005D5CC1"/>
    <w:rsid w:val="005D7498"/>
    <w:rsid w:val="005E0385"/>
    <w:rsid w:val="005E0D17"/>
    <w:rsid w:val="005E1949"/>
    <w:rsid w:val="005E2F0D"/>
    <w:rsid w:val="005F122A"/>
    <w:rsid w:val="005F387A"/>
    <w:rsid w:val="005F466D"/>
    <w:rsid w:val="005F4E1C"/>
    <w:rsid w:val="005F7A00"/>
    <w:rsid w:val="00601201"/>
    <w:rsid w:val="00603C2F"/>
    <w:rsid w:val="00603F77"/>
    <w:rsid w:val="00604FDA"/>
    <w:rsid w:val="0060563D"/>
    <w:rsid w:val="00605A05"/>
    <w:rsid w:val="0061107C"/>
    <w:rsid w:val="006141AC"/>
    <w:rsid w:val="00615A50"/>
    <w:rsid w:val="00621E1C"/>
    <w:rsid w:val="006252F7"/>
    <w:rsid w:val="00625387"/>
    <w:rsid w:val="00625732"/>
    <w:rsid w:val="00627ED8"/>
    <w:rsid w:val="006325AF"/>
    <w:rsid w:val="00633E40"/>
    <w:rsid w:val="0063587D"/>
    <w:rsid w:val="00635F9C"/>
    <w:rsid w:val="006405D2"/>
    <w:rsid w:val="00643331"/>
    <w:rsid w:val="00644178"/>
    <w:rsid w:val="006456F8"/>
    <w:rsid w:val="00647F86"/>
    <w:rsid w:val="00650FB8"/>
    <w:rsid w:val="00651188"/>
    <w:rsid w:val="00655FC3"/>
    <w:rsid w:val="006575B3"/>
    <w:rsid w:val="00657C69"/>
    <w:rsid w:val="006638B9"/>
    <w:rsid w:val="00663DFA"/>
    <w:rsid w:val="006661F5"/>
    <w:rsid w:val="00667666"/>
    <w:rsid w:val="006715C6"/>
    <w:rsid w:val="0067540D"/>
    <w:rsid w:val="00685AB3"/>
    <w:rsid w:val="00686F8E"/>
    <w:rsid w:val="00687417"/>
    <w:rsid w:val="006905BE"/>
    <w:rsid w:val="00691AF3"/>
    <w:rsid w:val="006931BD"/>
    <w:rsid w:val="006941D6"/>
    <w:rsid w:val="006955DC"/>
    <w:rsid w:val="00697BA4"/>
    <w:rsid w:val="006A2CD9"/>
    <w:rsid w:val="006A2FFC"/>
    <w:rsid w:val="006A3EBF"/>
    <w:rsid w:val="006A57E5"/>
    <w:rsid w:val="006B4543"/>
    <w:rsid w:val="006C17EA"/>
    <w:rsid w:val="006C18D5"/>
    <w:rsid w:val="006C2D4F"/>
    <w:rsid w:val="006C2F16"/>
    <w:rsid w:val="006C4556"/>
    <w:rsid w:val="006C61B9"/>
    <w:rsid w:val="006D26B8"/>
    <w:rsid w:val="006D547A"/>
    <w:rsid w:val="006D5CE9"/>
    <w:rsid w:val="006E01C3"/>
    <w:rsid w:val="006E136A"/>
    <w:rsid w:val="006E3914"/>
    <w:rsid w:val="006E404F"/>
    <w:rsid w:val="006E6197"/>
    <w:rsid w:val="006E727E"/>
    <w:rsid w:val="006F0C45"/>
    <w:rsid w:val="006F1854"/>
    <w:rsid w:val="006F79E2"/>
    <w:rsid w:val="006F7D0A"/>
    <w:rsid w:val="0070036C"/>
    <w:rsid w:val="00700BEF"/>
    <w:rsid w:val="007014B9"/>
    <w:rsid w:val="00703FFC"/>
    <w:rsid w:val="00705AC2"/>
    <w:rsid w:val="00706DFF"/>
    <w:rsid w:val="00707EE9"/>
    <w:rsid w:val="00707FEC"/>
    <w:rsid w:val="00710CDF"/>
    <w:rsid w:val="00715DDF"/>
    <w:rsid w:val="007163A1"/>
    <w:rsid w:val="00720466"/>
    <w:rsid w:val="0072146F"/>
    <w:rsid w:val="00724618"/>
    <w:rsid w:val="00725585"/>
    <w:rsid w:val="007262A1"/>
    <w:rsid w:val="00731A37"/>
    <w:rsid w:val="00731D75"/>
    <w:rsid w:val="00732F27"/>
    <w:rsid w:val="00735B8E"/>
    <w:rsid w:val="007410E1"/>
    <w:rsid w:val="007422DE"/>
    <w:rsid w:val="0074332C"/>
    <w:rsid w:val="00744040"/>
    <w:rsid w:val="00745D6E"/>
    <w:rsid w:val="0074609C"/>
    <w:rsid w:val="007466ED"/>
    <w:rsid w:val="007476FB"/>
    <w:rsid w:val="0074790C"/>
    <w:rsid w:val="007501A7"/>
    <w:rsid w:val="00753ECE"/>
    <w:rsid w:val="0075764A"/>
    <w:rsid w:val="00762170"/>
    <w:rsid w:val="00762A93"/>
    <w:rsid w:val="00765DF8"/>
    <w:rsid w:val="007708A5"/>
    <w:rsid w:val="00772F15"/>
    <w:rsid w:val="0078358B"/>
    <w:rsid w:val="00786186"/>
    <w:rsid w:val="00786821"/>
    <w:rsid w:val="0079044B"/>
    <w:rsid w:val="00792853"/>
    <w:rsid w:val="00797ADB"/>
    <w:rsid w:val="007A100A"/>
    <w:rsid w:val="007A6337"/>
    <w:rsid w:val="007A6E57"/>
    <w:rsid w:val="007B0A7E"/>
    <w:rsid w:val="007B7118"/>
    <w:rsid w:val="007C5E16"/>
    <w:rsid w:val="007C621E"/>
    <w:rsid w:val="007D40D5"/>
    <w:rsid w:val="007D5BA3"/>
    <w:rsid w:val="007D6BC9"/>
    <w:rsid w:val="007D735B"/>
    <w:rsid w:val="007E14D7"/>
    <w:rsid w:val="007E1ACE"/>
    <w:rsid w:val="007E2703"/>
    <w:rsid w:val="007E48EB"/>
    <w:rsid w:val="007F0A95"/>
    <w:rsid w:val="007F55A5"/>
    <w:rsid w:val="007F6CFB"/>
    <w:rsid w:val="008043E9"/>
    <w:rsid w:val="0080681C"/>
    <w:rsid w:val="008069E1"/>
    <w:rsid w:val="00810061"/>
    <w:rsid w:val="00814CDB"/>
    <w:rsid w:val="0081560C"/>
    <w:rsid w:val="00815D78"/>
    <w:rsid w:val="00822321"/>
    <w:rsid w:val="00824949"/>
    <w:rsid w:val="00825007"/>
    <w:rsid w:val="00832D19"/>
    <w:rsid w:val="008341FC"/>
    <w:rsid w:val="00835914"/>
    <w:rsid w:val="00840C49"/>
    <w:rsid w:val="00842B81"/>
    <w:rsid w:val="0084391C"/>
    <w:rsid w:val="00853F55"/>
    <w:rsid w:val="00855005"/>
    <w:rsid w:val="008557D7"/>
    <w:rsid w:val="00856826"/>
    <w:rsid w:val="0086010C"/>
    <w:rsid w:val="00861664"/>
    <w:rsid w:val="008628B2"/>
    <w:rsid w:val="00862903"/>
    <w:rsid w:val="00870C2C"/>
    <w:rsid w:val="00871DBC"/>
    <w:rsid w:val="00873B27"/>
    <w:rsid w:val="00875D03"/>
    <w:rsid w:val="00882039"/>
    <w:rsid w:val="0088292C"/>
    <w:rsid w:val="00883425"/>
    <w:rsid w:val="008927E6"/>
    <w:rsid w:val="00894354"/>
    <w:rsid w:val="00896675"/>
    <w:rsid w:val="008A05D7"/>
    <w:rsid w:val="008A2C59"/>
    <w:rsid w:val="008A3331"/>
    <w:rsid w:val="008A3D99"/>
    <w:rsid w:val="008A4AC9"/>
    <w:rsid w:val="008A7E0B"/>
    <w:rsid w:val="008B4E52"/>
    <w:rsid w:val="008C176A"/>
    <w:rsid w:val="008C3474"/>
    <w:rsid w:val="008C69D0"/>
    <w:rsid w:val="008C7E4B"/>
    <w:rsid w:val="008D0A6E"/>
    <w:rsid w:val="008D1E94"/>
    <w:rsid w:val="008D2FFC"/>
    <w:rsid w:val="008D670B"/>
    <w:rsid w:val="008D7183"/>
    <w:rsid w:val="008E0A1F"/>
    <w:rsid w:val="008E30F0"/>
    <w:rsid w:val="008E4D36"/>
    <w:rsid w:val="008E4D42"/>
    <w:rsid w:val="008E682D"/>
    <w:rsid w:val="008F1400"/>
    <w:rsid w:val="008F2058"/>
    <w:rsid w:val="008F7310"/>
    <w:rsid w:val="009050C7"/>
    <w:rsid w:val="00905343"/>
    <w:rsid w:val="00906FC0"/>
    <w:rsid w:val="00907606"/>
    <w:rsid w:val="009076D8"/>
    <w:rsid w:val="00912CD2"/>
    <w:rsid w:val="00914486"/>
    <w:rsid w:val="0091496F"/>
    <w:rsid w:val="00921AF6"/>
    <w:rsid w:val="00922060"/>
    <w:rsid w:val="009240AC"/>
    <w:rsid w:val="009265AC"/>
    <w:rsid w:val="00926B0B"/>
    <w:rsid w:val="009311D4"/>
    <w:rsid w:val="00941D51"/>
    <w:rsid w:val="00942AD7"/>
    <w:rsid w:val="00943E9C"/>
    <w:rsid w:val="009451EE"/>
    <w:rsid w:val="00947007"/>
    <w:rsid w:val="00947448"/>
    <w:rsid w:val="00947652"/>
    <w:rsid w:val="00950668"/>
    <w:rsid w:val="00950E0B"/>
    <w:rsid w:val="00951860"/>
    <w:rsid w:val="00951D77"/>
    <w:rsid w:val="009534DF"/>
    <w:rsid w:val="00954730"/>
    <w:rsid w:val="00957244"/>
    <w:rsid w:val="00962CC1"/>
    <w:rsid w:val="009702F3"/>
    <w:rsid w:val="00970EF2"/>
    <w:rsid w:val="00971284"/>
    <w:rsid w:val="00971730"/>
    <w:rsid w:val="00971B88"/>
    <w:rsid w:val="009725A0"/>
    <w:rsid w:val="00974E2E"/>
    <w:rsid w:val="00976327"/>
    <w:rsid w:val="00981963"/>
    <w:rsid w:val="00981BA0"/>
    <w:rsid w:val="0098309E"/>
    <w:rsid w:val="00983E24"/>
    <w:rsid w:val="009841BC"/>
    <w:rsid w:val="009851F8"/>
    <w:rsid w:val="00985532"/>
    <w:rsid w:val="00985855"/>
    <w:rsid w:val="009858AD"/>
    <w:rsid w:val="00986915"/>
    <w:rsid w:val="00987227"/>
    <w:rsid w:val="00987DF4"/>
    <w:rsid w:val="009909D1"/>
    <w:rsid w:val="00991AF0"/>
    <w:rsid w:val="00994C23"/>
    <w:rsid w:val="0099564C"/>
    <w:rsid w:val="009A11F9"/>
    <w:rsid w:val="009A266F"/>
    <w:rsid w:val="009A60A8"/>
    <w:rsid w:val="009A6812"/>
    <w:rsid w:val="009B177A"/>
    <w:rsid w:val="009B25BE"/>
    <w:rsid w:val="009B47B5"/>
    <w:rsid w:val="009B58FB"/>
    <w:rsid w:val="009C2147"/>
    <w:rsid w:val="009C2CD8"/>
    <w:rsid w:val="009C6C2A"/>
    <w:rsid w:val="009D02DF"/>
    <w:rsid w:val="009D0C0E"/>
    <w:rsid w:val="009D1D3C"/>
    <w:rsid w:val="009D3A8B"/>
    <w:rsid w:val="009D78F6"/>
    <w:rsid w:val="009E0E7F"/>
    <w:rsid w:val="009E15AD"/>
    <w:rsid w:val="009E4156"/>
    <w:rsid w:val="009E5BAE"/>
    <w:rsid w:val="009F2D89"/>
    <w:rsid w:val="009F45C4"/>
    <w:rsid w:val="009F5D72"/>
    <w:rsid w:val="009F7086"/>
    <w:rsid w:val="00A02F52"/>
    <w:rsid w:val="00A064AF"/>
    <w:rsid w:val="00A07371"/>
    <w:rsid w:val="00A136E9"/>
    <w:rsid w:val="00A16B64"/>
    <w:rsid w:val="00A17F35"/>
    <w:rsid w:val="00A2184D"/>
    <w:rsid w:val="00A21DFD"/>
    <w:rsid w:val="00A22BE0"/>
    <w:rsid w:val="00A24619"/>
    <w:rsid w:val="00A263A2"/>
    <w:rsid w:val="00A33A11"/>
    <w:rsid w:val="00A370F5"/>
    <w:rsid w:val="00A40BFB"/>
    <w:rsid w:val="00A42B87"/>
    <w:rsid w:val="00A4356C"/>
    <w:rsid w:val="00A43F98"/>
    <w:rsid w:val="00A50A98"/>
    <w:rsid w:val="00A53F73"/>
    <w:rsid w:val="00A54A6F"/>
    <w:rsid w:val="00A57327"/>
    <w:rsid w:val="00A574EE"/>
    <w:rsid w:val="00A624C9"/>
    <w:rsid w:val="00A655B7"/>
    <w:rsid w:val="00A679A8"/>
    <w:rsid w:val="00A67A00"/>
    <w:rsid w:val="00A67C75"/>
    <w:rsid w:val="00A71192"/>
    <w:rsid w:val="00A711A8"/>
    <w:rsid w:val="00A717C8"/>
    <w:rsid w:val="00A71CE9"/>
    <w:rsid w:val="00A71F7D"/>
    <w:rsid w:val="00A7244B"/>
    <w:rsid w:val="00A75FEB"/>
    <w:rsid w:val="00A768BB"/>
    <w:rsid w:val="00A76939"/>
    <w:rsid w:val="00A80375"/>
    <w:rsid w:val="00A805D3"/>
    <w:rsid w:val="00A80F84"/>
    <w:rsid w:val="00A81073"/>
    <w:rsid w:val="00A820B1"/>
    <w:rsid w:val="00A83C72"/>
    <w:rsid w:val="00A8414E"/>
    <w:rsid w:val="00A8596D"/>
    <w:rsid w:val="00A866B4"/>
    <w:rsid w:val="00A9101D"/>
    <w:rsid w:val="00A9575A"/>
    <w:rsid w:val="00A9587A"/>
    <w:rsid w:val="00A96A76"/>
    <w:rsid w:val="00AA1F6F"/>
    <w:rsid w:val="00AA2EEE"/>
    <w:rsid w:val="00AA4C4C"/>
    <w:rsid w:val="00AA645A"/>
    <w:rsid w:val="00AB575A"/>
    <w:rsid w:val="00AC127D"/>
    <w:rsid w:val="00AC1C4C"/>
    <w:rsid w:val="00AC3FCC"/>
    <w:rsid w:val="00AC6CA8"/>
    <w:rsid w:val="00AC760E"/>
    <w:rsid w:val="00AC7C36"/>
    <w:rsid w:val="00AD067D"/>
    <w:rsid w:val="00AD258F"/>
    <w:rsid w:val="00AD3F1B"/>
    <w:rsid w:val="00AE02B7"/>
    <w:rsid w:val="00AE3956"/>
    <w:rsid w:val="00AE553D"/>
    <w:rsid w:val="00AE630D"/>
    <w:rsid w:val="00AE6EC6"/>
    <w:rsid w:val="00AE799A"/>
    <w:rsid w:val="00AF2974"/>
    <w:rsid w:val="00AF2C8A"/>
    <w:rsid w:val="00AF6B29"/>
    <w:rsid w:val="00B00BB6"/>
    <w:rsid w:val="00B03C61"/>
    <w:rsid w:val="00B04164"/>
    <w:rsid w:val="00B10BB3"/>
    <w:rsid w:val="00B12D28"/>
    <w:rsid w:val="00B13536"/>
    <w:rsid w:val="00B17507"/>
    <w:rsid w:val="00B22E0B"/>
    <w:rsid w:val="00B24100"/>
    <w:rsid w:val="00B26134"/>
    <w:rsid w:val="00B271F1"/>
    <w:rsid w:val="00B276AB"/>
    <w:rsid w:val="00B27F1F"/>
    <w:rsid w:val="00B32758"/>
    <w:rsid w:val="00B32F81"/>
    <w:rsid w:val="00B331A3"/>
    <w:rsid w:val="00B34784"/>
    <w:rsid w:val="00B42888"/>
    <w:rsid w:val="00B45E75"/>
    <w:rsid w:val="00B53855"/>
    <w:rsid w:val="00B54151"/>
    <w:rsid w:val="00B5567C"/>
    <w:rsid w:val="00B56323"/>
    <w:rsid w:val="00B60BBD"/>
    <w:rsid w:val="00B62B7E"/>
    <w:rsid w:val="00B639FB"/>
    <w:rsid w:val="00B63B26"/>
    <w:rsid w:val="00B67D00"/>
    <w:rsid w:val="00B700FB"/>
    <w:rsid w:val="00B70E7E"/>
    <w:rsid w:val="00B72C80"/>
    <w:rsid w:val="00B72CA8"/>
    <w:rsid w:val="00B72DF6"/>
    <w:rsid w:val="00B73256"/>
    <w:rsid w:val="00B82AD6"/>
    <w:rsid w:val="00B835A3"/>
    <w:rsid w:val="00B865B6"/>
    <w:rsid w:val="00B941B6"/>
    <w:rsid w:val="00B9435E"/>
    <w:rsid w:val="00B94CFB"/>
    <w:rsid w:val="00B96C2B"/>
    <w:rsid w:val="00B971AE"/>
    <w:rsid w:val="00BA460B"/>
    <w:rsid w:val="00BA4A0C"/>
    <w:rsid w:val="00BA6301"/>
    <w:rsid w:val="00BA63B2"/>
    <w:rsid w:val="00BB0437"/>
    <w:rsid w:val="00BB05A8"/>
    <w:rsid w:val="00BB24B2"/>
    <w:rsid w:val="00BB3BBE"/>
    <w:rsid w:val="00BB401F"/>
    <w:rsid w:val="00BB47DE"/>
    <w:rsid w:val="00BB5EE9"/>
    <w:rsid w:val="00BC3915"/>
    <w:rsid w:val="00BC39FE"/>
    <w:rsid w:val="00BD1872"/>
    <w:rsid w:val="00BD3893"/>
    <w:rsid w:val="00BD7867"/>
    <w:rsid w:val="00BE13F8"/>
    <w:rsid w:val="00BE2890"/>
    <w:rsid w:val="00BE314C"/>
    <w:rsid w:val="00BE4FAF"/>
    <w:rsid w:val="00BF219B"/>
    <w:rsid w:val="00BF284C"/>
    <w:rsid w:val="00BF3E5B"/>
    <w:rsid w:val="00BF4D1F"/>
    <w:rsid w:val="00BF5F13"/>
    <w:rsid w:val="00BF7A9C"/>
    <w:rsid w:val="00C0044E"/>
    <w:rsid w:val="00C01D94"/>
    <w:rsid w:val="00C01E79"/>
    <w:rsid w:val="00C048EE"/>
    <w:rsid w:val="00C077F9"/>
    <w:rsid w:val="00C14493"/>
    <w:rsid w:val="00C16E38"/>
    <w:rsid w:val="00C20970"/>
    <w:rsid w:val="00C223D0"/>
    <w:rsid w:val="00C22CBB"/>
    <w:rsid w:val="00C23164"/>
    <w:rsid w:val="00C2684E"/>
    <w:rsid w:val="00C26BA0"/>
    <w:rsid w:val="00C32065"/>
    <w:rsid w:val="00C3305A"/>
    <w:rsid w:val="00C34714"/>
    <w:rsid w:val="00C3550E"/>
    <w:rsid w:val="00C377A0"/>
    <w:rsid w:val="00C37A18"/>
    <w:rsid w:val="00C41B11"/>
    <w:rsid w:val="00C43C3C"/>
    <w:rsid w:val="00C47625"/>
    <w:rsid w:val="00C478D9"/>
    <w:rsid w:val="00C47BB2"/>
    <w:rsid w:val="00C5156C"/>
    <w:rsid w:val="00C522B6"/>
    <w:rsid w:val="00C54631"/>
    <w:rsid w:val="00C56812"/>
    <w:rsid w:val="00C577A4"/>
    <w:rsid w:val="00C606CC"/>
    <w:rsid w:val="00C622DC"/>
    <w:rsid w:val="00C65D39"/>
    <w:rsid w:val="00C660D2"/>
    <w:rsid w:val="00C71681"/>
    <w:rsid w:val="00C729EC"/>
    <w:rsid w:val="00C730CD"/>
    <w:rsid w:val="00C740F6"/>
    <w:rsid w:val="00C75633"/>
    <w:rsid w:val="00C75A8D"/>
    <w:rsid w:val="00C77D1D"/>
    <w:rsid w:val="00C802F2"/>
    <w:rsid w:val="00C809E9"/>
    <w:rsid w:val="00C80B49"/>
    <w:rsid w:val="00C826A0"/>
    <w:rsid w:val="00C82F24"/>
    <w:rsid w:val="00C8643F"/>
    <w:rsid w:val="00C87A3D"/>
    <w:rsid w:val="00C91156"/>
    <w:rsid w:val="00C95241"/>
    <w:rsid w:val="00C95F84"/>
    <w:rsid w:val="00C97FE9"/>
    <w:rsid w:val="00CA33AC"/>
    <w:rsid w:val="00CA3D63"/>
    <w:rsid w:val="00CA4899"/>
    <w:rsid w:val="00CA5D3B"/>
    <w:rsid w:val="00CA680B"/>
    <w:rsid w:val="00CB020E"/>
    <w:rsid w:val="00CB3099"/>
    <w:rsid w:val="00CB4AB2"/>
    <w:rsid w:val="00CB6674"/>
    <w:rsid w:val="00CB6993"/>
    <w:rsid w:val="00CC02C6"/>
    <w:rsid w:val="00CC1384"/>
    <w:rsid w:val="00CC1A27"/>
    <w:rsid w:val="00CC24B3"/>
    <w:rsid w:val="00CC4311"/>
    <w:rsid w:val="00CC67F5"/>
    <w:rsid w:val="00CC6C3B"/>
    <w:rsid w:val="00CD0DDA"/>
    <w:rsid w:val="00CD1689"/>
    <w:rsid w:val="00CD3CFC"/>
    <w:rsid w:val="00CD4178"/>
    <w:rsid w:val="00CD6004"/>
    <w:rsid w:val="00CD60FF"/>
    <w:rsid w:val="00CD644C"/>
    <w:rsid w:val="00CE00E5"/>
    <w:rsid w:val="00CE0844"/>
    <w:rsid w:val="00CE1C46"/>
    <w:rsid w:val="00CE3BCB"/>
    <w:rsid w:val="00CE5079"/>
    <w:rsid w:val="00CE6D22"/>
    <w:rsid w:val="00CF2A5D"/>
    <w:rsid w:val="00CF3D51"/>
    <w:rsid w:val="00CF58B0"/>
    <w:rsid w:val="00CF7DA6"/>
    <w:rsid w:val="00D04690"/>
    <w:rsid w:val="00D053CC"/>
    <w:rsid w:val="00D10E15"/>
    <w:rsid w:val="00D116F9"/>
    <w:rsid w:val="00D13EC6"/>
    <w:rsid w:val="00D1590E"/>
    <w:rsid w:val="00D1764D"/>
    <w:rsid w:val="00D20D29"/>
    <w:rsid w:val="00D25BB1"/>
    <w:rsid w:val="00D25EF7"/>
    <w:rsid w:val="00D26538"/>
    <w:rsid w:val="00D2692C"/>
    <w:rsid w:val="00D27DB0"/>
    <w:rsid w:val="00D304D2"/>
    <w:rsid w:val="00D30A75"/>
    <w:rsid w:val="00D32FDC"/>
    <w:rsid w:val="00D3310E"/>
    <w:rsid w:val="00D331E6"/>
    <w:rsid w:val="00D33272"/>
    <w:rsid w:val="00D36CE4"/>
    <w:rsid w:val="00D370AB"/>
    <w:rsid w:val="00D41413"/>
    <w:rsid w:val="00D4180C"/>
    <w:rsid w:val="00D42395"/>
    <w:rsid w:val="00D42B8F"/>
    <w:rsid w:val="00D43CBC"/>
    <w:rsid w:val="00D45C54"/>
    <w:rsid w:val="00D50FA6"/>
    <w:rsid w:val="00D51501"/>
    <w:rsid w:val="00D52A63"/>
    <w:rsid w:val="00D536CF"/>
    <w:rsid w:val="00D557D3"/>
    <w:rsid w:val="00D5650C"/>
    <w:rsid w:val="00D6270A"/>
    <w:rsid w:val="00D6690E"/>
    <w:rsid w:val="00D758A6"/>
    <w:rsid w:val="00D81D59"/>
    <w:rsid w:val="00D82832"/>
    <w:rsid w:val="00D82E10"/>
    <w:rsid w:val="00D830C3"/>
    <w:rsid w:val="00D87AE2"/>
    <w:rsid w:val="00D90DD6"/>
    <w:rsid w:val="00D95832"/>
    <w:rsid w:val="00DA1392"/>
    <w:rsid w:val="00DA13D0"/>
    <w:rsid w:val="00DA279A"/>
    <w:rsid w:val="00DA4617"/>
    <w:rsid w:val="00DA5868"/>
    <w:rsid w:val="00DA6A1D"/>
    <w:rsid w:val="00DA6E5E"/>
    <w:rsid w:val="00DA796A"/>
    <w:rsid w:val="00DB2947"/>
    <w:rsid w:val="00DB3887"/>
    <w:rsid w:val="00DB605C"/>
    <w:rsid w:val="00DB64CE"/>
    <w:rsid w:val="00DB661B"/>
    <w:rsid w:val="00DB6BF6"/>
    <w:rsid w:val="00DB7B4D"/>
    <w:rsid w:val="00DD0EEA"/>
    <w:rsid w:val="00DD200A"/>
    <w:rsid w:val="00DD2246"/>
    <w:rsid w:val="00DD265A"/>
    <w:rsid w:val="00DD28B6"/>
    <w:rsid w:val="00DD28E9"/>
    <w:rsid w:val="00DD35C3"/>
    <w:rsid w:val="00DD4CDE"/>
    <w:rsid w:val="00DD4F21"/>
    <w:rsid w:val="00DD6C92"/>
    <w:rsid w:val="00DD721C"/>
    <w:rsid w:val="00DD75BA"/>
    <w:rsid w:val="00DE15F9"/>
    <w:rsid w:val="00DE245C"/>
    <w:rsid w:val="00DE6579"/>
    <w:rsid w:val="00DF3351"/>
    <w:rsid w:val="00DF5BA3"/>
    <w:rsid w:val="00DF5C39"/>
    <w:rsid w:val="00DF7652"/>
    <w:rsid w:val="00DF7D9A"/>
    <w:rsid w:val="00E021AA"/>
    <w:rsid w:val="00E04C73"/>
    <w:rsid w:val="00E108A0"/>
    <w:rsid w:val="00E1382F"/>
    <w:rsid w:val="00E13F4A"/>
    <w:rsid w:val="00E15009"/>
    <w:rsid w:val="00E20CD5"/>
    <w:rsid w:val="00E237FC"/>
    <w:rsid w:val="00E270F6"/>
    <w:rsid w:val="00E30632"/>
    <w:rsid w:val="00E336D6"/>
    <w:rsid w:val="00E3411E"/>
    <w:rsid w:val="00E35D0B"/>
    <w:rsid w:val="00E375F3"/>
    <w:rsid w:val="00E37F3C"/>
    <w:rsid w:val="00E41CE1"/>
    <w:rsid w:val="00E42358"/>
    <w:rsid w:val="00E42648"/>
    <w:rsid w:val="00E51079"/>
    <w:rsid w:val="00E52D73"/>
    <w:rsid w:val="00E545A7"/>
    <w:rsid w:val="00E54D67"/>
    <w:rsid w:val="00E55A76"/>
    <w:rsid w:val="00E55C72"/>
    <w:rsid w:val="00E56093"/>
    <w:rsid w:val="00E560EB"/>
    <w:rsid w:val="00E56587"/>
    <w:rsid w:val="00E571E5"/>
    <w:rsid w:val="00E57B0F"/>
    <w:rsid w:val="00E62779"/>
    <w:rsid w:val="00E62C57"/>
    <w:rsid w:val="00E636CD"/>
    <w:rsid w:val="00E655F3"/>
    <w:rsid w:val="00E67D89"/>
    <w:rsid w:val="00E709BB"/>
    <w:rsid w:val="00E70BA5"/>
    <w:rsid w:val="00E74C64"/>
    <w:rsid w:val="00E75DC6"/>
    <w:rsid w:val="00E76279"/>
    <w:rsid w:val="00E802B9"/>
    <w:rsid w:val="00E81DC5"/>
    <w:rsid w:val="00E828F1"/>
    <w:rsid w:val="00E8363D"/>
    <w:rsid w:val="00E86562"/>
    <w:rsid w:val="00E94276"/>
    <w:rsid w:val="00EA188E"/>
    <w:rsid w:val="00EA7ACB"/>
    <w:rsid w:val="00EB1070"/>
    <w:rsid w:val="00EB1366"/>
    <w:rsid w:val="00EB7E09"/>
    <w:rsid w:val="00EC0E1E"/>
    <w:rsid w:val="00EC37EA"/>
    <w:rsid w:val="00EC3B8B"/>
    <w:rsid w:val="00EC3C0D"/>
    <w:rsid w:val="00EC419E"/>
    <w:rsid w:val="00EC60EF"/>
    <w:rsid w:val="00EC76A1"/>
    <w:rsid w:val="00ED3EF9"/>
    <w:rsid w:val="00ED537B"/>
    <w:rsid w:val="00ED748C"/>
    <w:rsid w:val="00ED7569"/>
    <w:rsid w:val="00EE1F98"/>
    <w:rsid w:val="00EE26ED"/>
    <w:rsid w:val="00EE2A45"/>
    <w:rsid w:val="00EE4AF7"/>
    <w:rsid w:val="00EE4C73"/>
    <w:rsid w:val="00EE4E8B"/>
    <w:rsid w:val="00EE5694"/>
    <w:rsid w:val="00EE5A59"/>
    <w:rsid w:val="00EE6580"/>
    <w:rsid w:val="00EE6AC6"/>
    <w:rsid w:val="00EE6CAA"/>
    <w:rsid w:val="00EF32E2"/>
    <w:rsid w:val="00EF3946"/>
    <w:rsid w:val="00EF6051"/>
    <w:rsid w:val="00EF64C0"/>
    <w:rsid w:val="00EF7C3F"/>
    <w:rsid w:val="00F00352"/>
    <w:rsid w:val="00F0090D"/>
    <w:rsid w:val="00F0155D"/>
    <w:rsid w:val="00F01616"/>
    <w:rsid w:val="00F0255A"/>
    <w:rsid w:val="00F02670"/>
    <w:rsid w:val="00F05AB7"/>
    <w:rsid w:val="00F10BA7"/>
    <w:rsid w:val="00F14571"/>
    <w:rsid w:val="00F14C07"/>
    <w:rsid w:val="00F169B8"/>
    <w:rsid w:val="00F1765A"/>
    <w:rsid w:val="00F178E7"/>
    <w:rsid w:val="00F17EB9"/>
    <w:rsid w:val="00F2381D"/>
    <w:rsid w:val="00F26734"/>
    <w:rsid w:val="00F27823"/>
    <w:rsid w:val="00F31DD5"/>
    <w:rsid w:val="00F3520C"/>
    <w:rsid w:val="00F361F3"/>
    <w:rsid w:val="00F36230"/>
    <w:rsid w:val="00F36958"/>
    <w:rsid w:val="00F36EE7"/>
    <w:rsid w:val="00F40403"/>
    <w:rsid w:val="00F40427"/>
    <w:rsid w:val="00F4240F"/>
    <w:rsid w:val="00F4261E"/>
    <w:rsid w:val="00F4457B"/>
    <w:rsid w:val="00F452FE"/>
    <w:rsid w:val="00F4778B"/>
    <w:rsid w:val="00F5102A"/>
    <w:rsid w:val="00F525D3"/>
    <w:rsid w:val="00F52E70"/>
    <w:rsid w:val="00F55C6A"/>
    <w:rsid w:val="00F57598"/>
    <w:rsid w:val="00F57A18"/>
    <w:rsid w:val="00F57FFA"/>
    <w:rsid w:val="00F61387"/>
    <w:rsid w:val="00F61B1E"/>
    <w:rsid w:val="00F6278A"/>
    <w:rsid w:val="00F6296C"/>
    <w:rsid w:val="00F638AE"/>
    <w:rsid w:val="00F64E41"/>
    <w:rsid w:val="00F66789"/>
    <w:rsid w:val="00F66A8E"/>
    <w:rsid w:val="00F7084C"/>
    <w:rsid w:val="00F70C06"/>
    <w:rsid w:val="00F7366D"/>
    <w:rsid w:val="00F74F70"/>
    <w:rsid w:val="00F74FA1"/>
    <w:rsid w:val="00F75514"/>
    <w:rsid w:val="00F81DD2"/>
    <w:rsid w:val="00F908C2"/>
    <w:rsid w:val="00F91D27"/>
    <w:rsid w:val="00F935C9"/>
    <w:rsid w:val="00F9391B"/>
    <w:rsid w:val="00F93B9C"/>
    <w:rsid w:val="00F948D8"/>
    <w:rsid w:val="00F96D1A"/>
    <w:rsid w:val="00F974DA"/>
    <w:rsid w:val="00FA0049"/>
    <w:rsid w:val="00FA33AC"/>
    <w:rsid w:val="00FA3736"/>
    <w:rsid w:val="00FA3A8E"/>
    <w:rsid w:val="00FA4237"/>
    <w:rsid w:val="00FA6C95"/>
    <w:rsid w:val="00FB460E"/>
    <w:rsid w:val="00FB7388"/>
    <w:rsid w:val="00FC6523"/>
    <w:rsid w:val="00FC6DC1"/>
    <w:rsid w:val="00FD0081"/>
    <w:rsid w:val="00FD02E5"/>
    <w:rsid w:val="00FD10B9"/>
    <w:rsid w:val="00FD2063"/>
    <w:rsid w:val="00FD32AE"/>
    <w:rsid w:val="00FD3C79"/>
    <w:rsid w:val="00FD41E1"/>
    <w:rsid w:val="00FD7068"/>
    <w:rsid w:val="00FD74AE"/>
    <w:rsid w:val="00FE22F5"/>
    <w:rsid w:val="00FE52BE"/>
    <w:rsid w:val="00FE6367"/>
    <w:rsid w:val="00FE6921"/>
    <w:rsid w:val="00FF01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01D0E9A"/>
  <w15:docId w15:val="{BE71B0B6-C2A5-4E25-8301-9C538CF1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48B7"/>
    <w:pPr>
      <w:widowControl w:val="0"/>
      <w:autoSpaceDE w:val="0"/>
      <w:autoSpaceDN w:val="0"/>
      <w:adjustRightInd w:val="0"/>
      <w:spacing w:after="0" w:line="240" w:lineRule="auto"/>
    </w:pPr>
    <w:rPr>
      <w:rFonts w:ascii="Times New Roman" w:eastAsia="Times New Roman" w:hAnsi="Times New Roman" w:cs="Times New Roman"/>
      <w:sz w:val="24"/>
      <w:szCs w:val="24"/>
      <w:lang w:val="pl-PL" w:eastAsia="pl-PL"/>
    </w:rPr>
  </w:style>
  <w:style w:type="paragraph" w:styleId="Nagwek1">
    <w:name w:val="heading 1"/>
    <w:basedOn w:val="Normalny"/>
    <w:link w:val="Nagwek1Znak"/>
    <w:autoRedefine/>
    <w:qFormat/>
    <w:rsid w:val="00E56093"/>
    <w:pPr>
      <w:keepNext/>
      <w:framePr w:hSpace="141" w:wrap="around" w:vAnchor="text" w:hAnchor="text" w:xAlign="center" w:y="1"/>
      <w:widowControl/>
      <w:shd w:val="clear" w:color="auto" w:fill="FFFFFF"/>
      <w:suppressAutoHyphens/>
      <w:autoSpaceDE/>
      <w:autoSpaceDN/>
      <w:adjustRightInd/>
      <w:suppressOverlap/>
      <w:outlineLvl w:val="0"/>
    </w:pPr>
    <w:rPr>
      <w:rFonts w:eastAsia="Andale Sans UI"/>
      <w:sz w:val="22"/>
      <w:szCs w:val="22"/>
      <w:lang w:eastAsia="ar-SA"/>
    </w:rPr>
  </w:style>
  <w:style w:type="paragraph" w:styleId="Nagwek2">
    <w:name w:val="heading 2"/>
    <w:basedOn w:val="Normalny"/>
    <w:next w:val="Normalny"/>
    <w:link w:val="Nagwek2Znak"/>
    <w:uiPriority w:val="9"/>
    <w:unhideWhenUsed/>
    <w:qFormat/>
    <w:rsid w:val="0094765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947652"/>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uiPriority w:val="9"/>
    <w:unhideWhenUsed/>
    <w:qFormat/>
    <w:rsid w:val="0094765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4">
    <w:name w:val="Style4"/>
    <w:basedOn w:val="Normalny"/>
    <w:uiPriority w:val="99"/>
    <w:rsid w:val="009F5D72"/>
    <w:pPr>
      <w:spacing w:line="278" w:lineRule="exact"/>
    </w:pPr>
  </w:style>
  <w:style w:type="paragraph" w:customStyle="1" w:styleId="Style15">
    <w:name w:val="Style15"/>
    <w:basedOn w:val="Normalny"/>
    <w:rsid w:val="009F5D72"/>
  </w:style>
  <w:style w:type="paragraph" w:customStyle="1" w:styleId="Style21">
    <w:name w:val="Style21"/>
    <w:basedOn w:val="Normalny"/>
    <w:rsid w:val="009F5D72"/>
    <w:pPr>
      <w:spacing w:line="183" w:lineRule="exact"/>
    </w:pPr>
  </w:style>
  <w:style w:type="paragraph" w:customStyle="1" w:styleId="Style24">
    <w:name w:val="Style24"/>
    <w:basedOn w:val="Normalny"/>
    <w:rsid w:val="009F5D72"/>
    <w:pPr>
      <w:spacing w:line="182" w:lineRule="exact"/>
    </w:pPr>
  </w:style>
  <w:style w:type="paragraph" w:customStyle="1" w:styleId="Style100">
    <w:name w:val="Style100"/>
    <w:basedOn w:val="Normalny"/>
    <w:rsid w:val="009F5D72"/>
  </w:style>
  <w:style w:type="character" w:customStyle="1" w:styleId="FontStyle112">
    <w:name w:val="Font Style112"/>
    <w:rsid w:val="009F5D72"/>
    <w:rPr>
      <w:rFonts w:ascii="Arial" w:hAnsi="Arial" w:cs="Arial"/>
      <w:b/>
      <w:bCs/>
      <w:sz w:val="16"/>
      <w:szCs w:val="16"/>
    </w:rPr>
  </w:style>
  <w:style w:type="character" w:customStyle="1" w:styleId="FontStyle113">
    <w:name w:val="Font Style113"/>
    <w:qFormat/>
    <w:rsid w:val="009F5D72"/>
    <w:rPr>
      <w:rFonts w:ascii="Arial" w:hAnsi="Arial" w:cs="Arial"/>
      <w:sz w:val="16"/>
      <w:szCs w:val="16"/>
    </w:rPr>
  </w:style>
  <w:style w:type="character" w:customStyle="1" w:styleId="h1">
    <w:name w:val="h1"/>
    <w:rsid w:val="009F5D72"/>
  </w:style>
  <w:style w:type="character" w:customStyle="1" w:styleId="FontStyle13">
    <w:name w:val="Font Style13"/>
    <w:uiPriority w:val="99"/>
    <w:rsid w:val="009F5D72"/>
    <w:rPr>
      <w:rFonts w:ascii="Arial" w:hAnsi="Arial" w:cs="Arial"/>
      <w:color w:val="000000"/>
      <w:sz w:val="14"/>
      <w:szCs w:val="14"/>
    </w:rPr>
  </w:style>
  <w:style w:type="paragraph" w:customStyle="1" w:styleId="AbsatzTableFormat">
    <w:name w:val="AbsatzTableFormat"/>
    <w:basedOn w:val="Normalny"/>
    <w:autoRedefine/>
    <w:rsid w:val="009F5D72"/>
    <w:pPr>
      <w:widowControl/>
      <w:tabs>
        <w:tab w:val="left" w:pos="540"/>
      </w:tabs>
      <w:autoSpaceDE/>
      <w:autoSpaceDN/>
      <w:adjustRightInd/>
    </w:pPr>
    <w:rPr>
      <w:rFonts w:ascii="Arial" w:hAnsi="Arial"/>
      <w:sz w:val="16"/>
      <w:szCs w:val="16"/>
    </w:rPr>
  </w:style>
  <w:style w:type="paragraph" w:styleId="Tekstdymka">
    <w:name w:val="Balloon Text"/>
    <w:basedOn w:val="Normalny"/>
    <w:link w:val="TekstdymkaZnak"/>
    <w:uiPriority w:val="99"/>
    <w:semiHidden/>
    <w:unhideWhenUsed/>
    <w:rsid w:val="009F5D72"/>
    <w:rPr>
      <w:rFonts w:ascii="Segoe UI" w:hAnsi="Segoe UI" w:cs="Segoe UI"/>
      <w:sz w:val="18"/>
      <w:szCs w:val="18"/>
    </w:rPr>
  </w:style>
  <w:style w:type="character" w:customStyle="1" w:styleId="TekstdymkaZnak">
    <w:name w:val="Tekst dymka Znak"/>
    <w:basedOn w:val="Domylnaczcionkaakapitu"/>
    <w:link w:val="Tekstdymka"/>
    <w:uiPriority w:val="99"/>
    <w:semiHidden/>
    <w:rsid w:val="009F5D72"/>
    <w:rPr>
      <w:rFonts w:ascii="Segoe UI" w:eastAsia="Times New Roman" w:hAnsi="Segoe UI" w:cs="Segoe UI"/>
      <w:sz w:val="18"/>
      <w:szCs w:val="18"/>
      <w:lang w:val="pl-PL" w:eastAsia="pl-PL"/>
    </w:rPr>
  </w:style>
  <w:style w:type="paragraph" w:customStyle="1" w:styleId="Style40">
    <w:name w:val="Style40"/>
    <w:basedOn w:val="Normalny"/>
    <w:rsid w:val="00006EF9"/>
    <w:pPr>
      <w:spacing w:line="232" w:lineRule="exact"/>
      <w:jc w:val="both"/>
    </w:pPr>
  </w:style>
  <w:style w:type="character" w:customStyle="1" w:styleId="FontStyle128">
    <w:name w:val="Font Style128"/>
    <w:rsid w:val="00006EF9"/>
    <w:rPr>
      <w:rFonts w:ascii="Arial" w:hAnsi="Arial" w:cs="Arial"/>
      <w:sz w:val="18"/>
      <w:szCs w:val="18"/>
    </w:rPr>
  </w:style>
  <w:style w:type="paragraph" w:styleId="Stopka">
    <w:name w:val="footer"/>
    <w:basedOn w:val="Normalny"/>
    <w:link w:val="StopkaZnak"/>
    <w:uiPriority w:val="99"/>
    <w:rsid w:val="00840C49"/>
    <w:pPr>
      <w:widowControl/>
      <w:tabs>
        <w:tab w:val="center" w:pos="4536"/>
        <w:tab w:val="right" w:pos="9072"/>
      </w:tabs>
      <w:autoSpaceDE/>
      <w:autoSpaceDN/>
      <w:adjustRightInd/>
    </w:pPr>
  </w:style>
  <w:style w:type="character" w:customStyle="1" w:styleId="StopkaZnak">
    <w:name w:val="Stopka Znak"/>
    <w:basedOn w:val="Domylnaczcionkaakapitu"/>
    <w:link w:val="Stopka"/>
    <w:uiPriority w:val="99"/>
    <w:rsid w:val="00840C49"/>
    <w:rPr>
      <w:rFonts w:ascii="Times New Roman" w:eastAsia="Times New Roman" w:hAnsi="Times New Roman" w:cs="Times New Roman"/>
      <w:sz w:val="24"/>
      <w:szCs w:val="24"/>
      <w:lang w:val="pl-PL" w:eastAsia="pl-PL"/>
    </w:rPr>
  </w:style>
  <w:style w:type="paragraph" w:customStyle="1" w:styleId="ZnakZnak1ZnakZnak">
    <w:name w:val="Znak Znak1 Znak Znak"/>
    <w:basedOn w:val="Normalny"/>
    <w:rsid w:val="00E75DC6"/>
    <w:pPr>
      <w:widowControl/>
      <w:autoSpaceDE/>
      <w:autoSpaceDN/>
      <w:adjustRightInd/>
    </w:pPr>
    <w:rPr>
      <w:rFonts w:ascii="Arial" w:hAnsi="Arial" w:cs="Arial"/>
    </w:rPr>
  </w:style>
  <w:style w:type="paragraph" w:customStyle="1" w:styleId="Standard">
    <w:name w:val="Standard"/>
    <w:qFormat/>
    <w:rsid w:val="00111D5E"/>
    <w:pPr>
      <w:suppressAutoHyphens/>
      <w:autoSpaceDN w:val="0"/>
      <w:spacing w:after="0" w:line="240" w:lineRule="auto"/>
      <w:textAlignment w:val="baseline"/>
    </w:pPr>
    <w:rPr>
      <w:rFonts w:ascii="Liberation Serif" w:eastAsia="SimSun" w:hAnsi="Liberation Serif" w:cs="Mangal"/>
      <w:kern w:val="3"/>
      <w:sz w:val="24"/>
      <w:szCs w:val="24"/>
      <w:lang w:val="pl-PL" w:eastAsia="zh-CN" w:bidi="hi-IN"/>
    </w:rPr>
  </w:style>
  <w:style w:type="paragraph" w:customStyle="1" w:styleId="Heading">
    <w:name w:val="Heading"/>
    <w:basedOn w:val="Standard"/>
    <w:next w:val="Normalny"/>
    <w:rsid w:val="00111D5E"/>
    <w:pPr>
      <w:keepNext/>
      <w:spacing w:before="240" w:after="120"/>
    </w:pPr>
    <w:rPr>
      <w:rFonts w:ascii="Liberation Sans" w:eastAsia="Microsoft YaHei" w:hAnsi="Liberation Sans"/>
      <w:sz w:val="28"/>
      <w:szCs w:val="28"/>
    </w:rPr>
  </w:style>
  <w:style w:type="paragraph" w:styleId="Nagwek">
    <w:name w:val="header"/>
    <w:basedOn w:val="Normalny"/>
    <w:link w:val="NagwekZnak"/>
    <w:uiPriority w:val="99"/>
    <w:unhideWhenUsed/>
    <w:rsid w:val="009A266F"/>
    <w:pPr>
      <w:tabs>
        <w:tab w:val="center" w:pos="4536"/>
        <w:tab w:val="right" w:pos="9072"/>
      </w:tabs>
    </w:pPr>
  </w:style>
  <w:style w:type="character" w:customStyle="1" w:styleId="NagwekZnak">
    <w:name w:val="Nagłówek Znak"/>
    <w:basedOn w:val="Domylnaczcionkaakapitu"/>
    <w:link w:val="Nagwek"/>
    <w:uiPriority w:val="99"/>
    <w:qFormat/>
    <w:rsid w:val="009A266F"/>
    <w:rPr>
      <w:rFonts w:ascii="Times New Roman" w:eastAsia="Times New Roman" w:hAnsi="Times New Roman" w:cs="Times New Roman"/>
      <w:sz w:val="24"/>
      <w:szCs w:val="24"/>
      <w:lang w:val="pl-PL" w:eastAsia="pl-PL"/>
    </w:rPr>
  </w:style>
  <w:style w:type="table" w:styleId="Tabela-Siatka">
    <w:name w:val="Table Grid"/>
    <w:basedOn w:val="Standardowy"/>
    <w:uiPriority w:val="39"/>
    <w:rsid w:val="002622FD"/>
    <w:pPr>
      <w:spacing w:after="0" w:line="240" w:lineRule="auto"/>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wypunktowanie,normalny tekst,L1,Akapit z listą5,CW_Lista,Numerowanie,Akapit z listą BS,sw tekst,Wypunktowanie,Adresat stanowisko,Normal,Akapit z listą3,Akapit z listą31,Normal2,Nagłowek 3,Preambuła,Dot pt,F5 List Paragraph,Recommendation"/>
    <w:basedOn w:val="Normalny"/>
    <w:link w:val="AkapitzlistZnak"/>
    <w:qFormat/>
    <w:rsid w:val="00644178"/>
    <w:pPr>
      <w:widowControl/>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 w:type="paragraph" w:styleId="Tekstpodstawowy">
    <w:name w:val="Body Text"/>
    <w:basedOn w:val="Normalny"/>
    <w:link w:val="TekstpodstawowyZnak"/>
    <w:qFormat/>
    <w:rsid w:val="00644178"/>
    <w:pPr>
      <w:adjustRightInd/>
    </w:pPr>
    <w:rPr>
      <w:rFonts w:ascii="Calibri" w:eastAsia="Calibri" w:hAnsi="Calibri" w:cs="Calibri"/>
      <w:sz w:val="19"/>
      <w:szCs w:val="19"/>
      <w:lang w:val="en-US" w:eastAsia="en-US"/>
    </w:rPr>
  </w:style>
  <w:style w:type="character" w:customStyle="1" w:styleId="TekstpodstawowyZnak">
    <w:name w:val="Tekst podstawowy Znak"/>
    <w:basedOn w:val="Domylnaczcionkaakapitu"/>
    <w:link w:val="Tekstpodstawowy"/>
    <w:uiPriority w:val="1"/>
    <w:rsid w:val="00644178"/>
    <w:rPr>
      <w:rFonts w:ascii="Calibri" w:eastAsia="Calibri" w:hAnsi="Calibri" w:cs="Calibri"/>
      <w:sz w:val="19"/>
      <w:szCs w:val="19"/>
    </w:rPr>
  </w:style>
  <w:style w:type="character" w:customStyle="1" w:styleId="Nagwek1Znak">
    <w:name w:val="Nagłówek 1 Znak"/>
    <w:basedOn w:val="Domylnaczcionkaakapitu"/>
    <w:link w:val="Nagwek1"/>
    <w:rsid w:val="00E56093"/>
    <w:rPr>
      <w:rFonts w:ascii="Times New Roman" w:eastAsia="Andale Sans UI" w:hAnsi="Times New Roman" w:cs="Times New Roman"/>
      <w:shd w:val="clear" w:color="auto" w:fill="FFFFFF"/>
      <w:lang w:val="pl-PL" w:eastAsia="ar-SA"/>
    </w:rPr>
  </w:style>
  <w:style w:type="character" w:customStyle="1" w:styleId="ListLabel1">
    <w:name w:val="ListLabel 1"/>
    <w:qFormat/>
    <w:rsid w:val="00AF2C8A"/>
    <w:rPr>
      <w:rFonts w:cs="Times New Roman"/>
    </w:rPr>
  </w:style>
  <w:style w:type="character" w:customStyle="1" w:styleId="ListLabel5">
    <w:name w:val="ListLabel 5"/>
    <w:qFormat/>
    <w:rsid w:val="00AF2C8A"/>
    <w:rPr>
      <w:rFonts w:cs="Times New Roman"/>
    </w:rPr>
  </w:style>
  <w:style w:type="character" w:styleId="Odwoaniedokomentarza">
    <w:name w:val="annotation reference"/>
    <w:basedOn w:val="Domylnaczcionkaakapitu"/>
    <w:unhideWhenUsed/>
    <w:qFormat/>
    <w:rsid w:val="001B0E69"/>
    <w:rPr>
      <w:sz w:val="16"/>
      <w:szCs w:val="16"/>
    </w:rPr>
  </w:style>
  <w:style w:type="paragraph" w:styleId="Tekstkomentarza">
    <w:name w:val="annotation text"/>
    <w:basedOn w:val="Normalny"/>
    <w:link w:val="TekstkomentarzaZnak"/>
    <w:unhideWhenUsed/>
    <w:qFormat/>
    <w:rsid w:val="001B0E69"/>
    <w:rPr>
      <w:sz w:val="20"/>
      <w:szCs w:val="20"/>
    </w:rPr>
  </w:style>
  <w:style w:type="character" w:customStyle="1" w:styleId="TekstkomentarzaZnak">
    <w:name w:val="Tekst komentarza Znak"/>
    <w:basedOn w:val="Domylnaczcionkaakapitu"/>
    <w:link w:val="Tekstkomentarza"/>
    <w:rsid w:val="001B0E69"/>
    <w:rPr>
      <w:rFonts w:ascii="Times New Roman" w:eastAsia="Times New Roman" w:hAnsi="Times New Roman" w:cs="Times New Roman"/>
      <w:sz w:val="20"/>
      <w:szCs w:val="20"/>
      <w:lang w:val="pl-PL" w:eastAsia="pl-PL"/>
    </w:rPr>
  </w:style>
  <w:style w:type="paragraph" w:styleId="Tematkomentarza">
    <w:name w:val="annotation subject"/>
    <w:basedOn w:val="Tekstkomentarza"/>
    <w:next w:val="Tekstkomentarza"/>
    <w:link w:val="TematkomentarzaZnak"/>
    <w:uiPriority w:val="99"/>
    <w:semiHidden/>
    <w:unhideWhenUsed/>
    <w:rsid w:val="001B0E69"/>
    <w:rPr>
      <w:b/>
      <w:bCs/>
    </w:rPr>
  </w:style>
  <w:style w:type="character" w:customStyle="1" w:styleId="TematkomentarzaZnak">
    <w:name w:val="Temat komentarza Znak"/>
    <w:basedOn w:val="TekstkomentarzaZnak"/>
    <w:link w:val="Tematkomentarza"/>
    <w:uiPriority w:val="99"/>
    <w:semiHidden/>
    <w:rsid w:val="001B0E69"/>
    <w:rPr>
      <w:rFonts w:ascii="Times New Roman" w:eastAsia="Times New Roman" w:hAnsi="Times New Roman" w:cs="Times New Roman"/>
      <w:b/>
      <w:bCs/>
      <w:sz w:val="20"/>
      <w:szCs w:val="20"/>
      <w:lang w:val="pl-PL" w:eastAsia="pl-PL"/>
    </w:rPr>
  </w:style>
  <w:style w:type="paragraph" w:styleId="Bezodstpw">
    <w:name w:val="No Spacing"/>
    <w:uiPriority w:val="1"/>
    <w:qFormat/>
    <w:rsid w:val="00E237FC"/>
    <w:pPr>
      <w:widowControl w:val="0"/>
      <w:autoSpaceDE w:val="0"/>
      <w:autoSpaceDN w:val="0"/>
      <w:adjustRightInd w:val="0"/>
      <w:spacing w:after="0" w:line="240" w:lineRule="auto"/>
    </w:pPr>
    <w:rPr>
      <w:rFonts w:ascii="Times New Roman" w:eastAsia="Times New Roman" w:hAnsi="Times New Roman" w:cs="Times New Roman"/>
      <w:sz w:val="24"/>
      <w:szCs w:val="24"/>
      <w:lang w:val="pl-PL" w:eastAsia="pl-PL"/>
    </w:rPr>
  </w:style>
  <w:style w:type="paragraph" w:customStyle="1" w:styleId="Tekstpodstawowywcity21">
    <w:name w:val="Tekst podstawowy wcięty 21"/>
    <w:basedOn w:val="Normalny"/>
    <w:rsid w:val="009B25BE"/>
    <w:pPr>
      <w:widowControl/>
      <w:suppressAutoHyphens/>
      <w:autoSpaceDE/>
      <w:autoSpaceDN/>
      <w:adjustRightInd/>
      <w:spacing w:after="120" w:line="480" w:lineRule="auto"/>
      <w:ind w:left="283"/>
    </w:pPr>
    <w:rPr>
      <w:sz w:val="20"/>
      <w:szCs w:val="20"/>
      <w:lang w:eastAsia="ar-SA"/>
    </w:rPr>
  </w:style>
  <w:style w:type="paragraph" w:customStyle="1" w:styleId="Tekstpodstawowy31">
    <w:name w:val="Tekst podstawowy 31"/>
    <w:basedOn w:val="Normalny"/>
    <w:rsid w:val="009B25BE"/>
    <w:pPr>
      <w:widowControl/>
      <w:suppressAutoHyphens/>
      <w:autoSpaceDE/>
      <w:autoSpaceDN/>
      <w:adjustRightInd/>
      <w:spacing w:after="120"/>
    </w:pPr>
    <w:rPr>
      <w:sz w:val="16"/>
      <w:szCs w:val="16"/>
      <w:lang w:eastAsia="ar-SA"/>
    </w:rPr>
  </w:style>
  <w:style w:type="paragraph" w:customStyle="1" w:styleId="bullet">
    <w:name w:val="bullet"/>
    <w:basedOn w:val="Normalny"/>
    <w:rsid w:val="009B25BE"/>
    <w:pPr>
      <w:autoSpaceDE/>
      <w:autoSpaceDN/>
      <w:adjustRightInd/>
      <w:spacing w:before="100" w:after="100" w:line="360" w:lineRule="atLeast"/>
      <w:jc w:val="both"/>
    </w:pPr>
    <w:rPr>
      <w:szCs w:val="20"/>
      <w:lang w:eastAsia="ar-SA"/>
    </w:rPr>
  </w:style>
  <w:style w:type="paragraph" w:customStyle="1" w:styleId="Default">
    <w:name w:val="Default"/>
    <w:rsid w:val="006D26B8"/>
    <w:pPr>
      <w:autoSpaceDE w:val="0"/>
      <w:autoSpaceDN w:val="0"/>
      <w:adjustRightInd w:val="0"/>
      <w:spacing w:after="0" w:line="240" w:lineRule="auto"/>
    </w:pPr>
    <w:rPr>
      <w:rFonts w:ascii="Calibri" w:hAnsi="Calibri" w:cs="Calibri"/>
      <w:color w:val="000000"/>
      <w:sz w:val="24"/>
      <w:szCs w:val="24"/>
      <w:lang w:val="pl-PL"/>
    </w:rPr>
  </w:style>
  <w:style w:type="character" w:customStyle="1" w:styleId="fontstyle1130">
    <w:name w:val="fontstyle113"/>
    <w:basedOn w:val="Domylnaczcionkaakapitu"/>
    <w:rsid w:val="005009D4"/>
  </w:style>
  <w:style w:type="paragraph" w:styleId="Tekstprzypisukocowego">
    <w:name w:val="endnote text"/>
    <w:basedOn w:val="Normalny"/>
    <w:link w:val="TekstprzypisukocowegoZnak"/>
    <w:uiPriority w:val="99"/>
    <w:semiHidden/>
    <w:unhideWhenUsed/>
    <w:rsid w:val="0030728A"/>
    <w:rPr>
      <w:sz w:val="20"/>
      <w:szCs w:val="20"/>
    </w:rPr>
  </w:style>
  <w:style w:type="character" w:customStyle="1" w:styleId="TekstprzypisukocowegoZnak">
    <w:name w:val="Tekst przypisu końcowego Znak"/>
    <w:basedOn w:val="Domylnaczcionkaakapitu"/>
    <w:link w:val="Tekstprzypisukocowego"/>
    <w:uiPriority w:val="99"/>
    <w:semiHidden/>
    <w:rsid w:val="0030728A"/>
    <w:rPr>
      <w:rFonts w:ascii="Times New Roman" w:eastAsia="Times New Roman" w:hAnsi="Times New Roman" w:cs="Times New Roman"/>
      <w:sz w:val="20"/>
      <w:szCs w:val="20"/>
      <w:lang w:val="pl-PL" w:eastAsia="pl-PL"/>
    </w:rPr>
  </w:style>
  <w:style w:type="character" w:styleId="Odwoanieprzypisukocowego">
    <w:name w:val="endnote reference"/>
    <w:basedOn w:val="Domylnaczcionkaakapitu"/>
    <w:uiPriority w:val="99"/>
    <w:semiHidden/>
    <w:unhideWhenUsed/>
    <w:rsid w:val="0030728A"/>
    <w:rPr>
      <w:vertAlign w:val="superscript"/>
    </w:rPr>
  </w:style>
  <w:style w:type="character" w:customStyle="1" w:styleId="Nagwek2Znak">
    <w:name w:val="Nagłówek 2 Znak"/>
    <w:basedOn w:val="Domylnaczcionkaakapitu"/>
    <w:link w:val="Nagwek2"/>
    <w:uiPriority w:val="9"/>
    <w:rsid w:val="00947652"/>
    <w:rPr>
      <w:rFonts w:asciiTheme="majorHAnsi" w:eastAsiaTheme="majorEastAsia" w:hAnsiTheme="majorHAnsi" w:cstheme="majorBidi"/>
      <w:color w:val="2E74B5" w:themeColor="accent1" w:themeShade="BF"/>
      <w:sz w:val="26"/>
      <w:szCs w:val="26"/>
      <w:lang w:val="pl-PL" w:eastAsia="pl-PL"/>
    </w:rPr>
  </w:style>
  <w:style w:type="character" w:customStyle="1" w:styleId="Nagwek3Znak">
    <w:name w:val="Nagłówek 3 Znak"/>
    <w:basedOn w:val="Domylnaczcionkaakapitu"/>
    <w:link w:val="Nagwek3"/>
    <w:uiPriority w:val="9"/>
    <w:rsid w:val="00947652"/>
    <w:rPr>
      <w:rFonts w:asciiTheme="majorHAnsi" w:eastAsiaTheme="majorEastAsia" w:hAnsiTheme="majorHAnsi" w:cstheme="majorBidi"/>
      <w:color w:val="1F4D78" w:themeColor="accent1" w:themeShade="7F"/>
      <w:sz w:val="24"/>
      <w:szCs w:val="24"/>
      <w:lang w:val="pl-PL" w:eastAsia="pl-PL"/>
    </w:rPr>
  </w:style>
  <w:style w:type="character" w:customStyle="1" w:styleId="Nagwek4Znak">
    <w:name w:val="Nagłówek 4 Znak"/>
    <w:basedOn w:val="Domylnaczcionkaakapitu"/>
    <w:link w:val="Nagwek4"/>
    <w:uiPriority w:val="9"/>
    <w:rsid w:val="00947652"/>
    <w:rPr>
      <w:rFonts w:asciiTheme="majorHAnsi" w:eastAsiaTheme="majorEastAsia" w:hAnsiTheme="majorHAnsi" w:cstheme="majorBidi"/>
      <w:i/>
      <w:iCs/>
      <w:color w:val="2E74B5" w:themeColor="accent1" w:themeShade="BF"/>
      <w:sz w:val="24"/>
      <w:szCs w:val="24"/>
      <w:lang w:val="pl-PL" w:eastAsia="pl-PL"/>
    </w:rPr>
  </w:style>
  <w:style w:type="paragraph" w:styleId="Legenda">
    <w:name w:val="caption"/>
    <w:basedOn w:val="Normalny"/>
    <w:next w:val="Normalny"/>
    <w:uiPriority w:val="35"/>
    <w:unhideWhenUsed/>
    <w:qFormat/>
    <w:rsid w:val="00947652"/>
    <w:pPr>
      <w:spacing w:after="200"/>
    </w:pPr>
    <w:rPr>
      <w:i/>
      <w:iCs/>
      <w:color w:val="44546A" w:themeColor="text2"/>
      <w:sz w:val="18"/>
      <w:szCs w:val="18"/>
    </w:rPr>
  </w:style>
  <w:style w:type="character" w:styleId="Hipercze">
    <w:name w:val="Hyperlink"/>
    <w:basedOn w:val="Domylnaczcionkaakapitu"/>
    <w:uiPriority w:val="99"/>
    <w:unhideWhenUsed/>
    <w:rsid w:val="00947652"/>
    <w:rPr>
      <w:color w:val="0563C1" w:themeColor="hyperlink"/>
      <w:u w:val="single"/>
    </w:rPr>
  </w:style>
  <w:style w:type="character" w:customStyle="1" w:styleId="Nierozpoznanawzmianka1">
    <w:name w:val="Nierozpoznana wzmianka1"/>
    <w:basedOn w:val="Domylnaczcionkaakapitu"/>
    <w:uiPriority w:val="99"/>
    <w:semiHidden/>
    <w:unhideWhenUsed/>
    <w:rsid w:val="00947652"/>
    <w:rPr>
      <w:color w:val="605E5C"/>
      <w:shd w:val="clear" w:color="auto" w:fill="E1DFDD"/>
    </w:rPr>
  </w:style>
  <w:style w:type="character" w:styleId="Tekstzastpczy">
    <w:name w:val="Placeholder Text"/>
    <w:basedOn w:val="Domylnaczcionkaakapitu"/>
    <w:uiPriority w:val="99"/>
    <w:semiHidden/>
    <w:rsid w:val="009B58FB"/>
    <w:rPr>
      <w:color w:val="666666"/>
    </w:rPr>
  </w:style>
  <w:style w:type="paragraph" w:customStyle="1" w:styleId="Pa5">
    <w:name w:val="Pa5"/>
    <w:basedOn w:val="Default"/>
    <w:next w:val="Default"/>
    <w:uiPriority w:val="99"/>
    <w:rsid w:val="001660C0"/>
    <w:pPr>
      <w:spacing w:line="241" w:lineRule="atLeast"/>
    </w:pPr>
    <w:rPr>
      <w:rFonts w:ascii="Univers 45 Light" w:hAnsi="Univers 45 Light" w:cstheme="minorBidi"/>
      <w:color w:val="auto"/>
      <w:lang w:val="en-US"/>
      <w14:ligatures w14:val="standardContextual"/>
    </w:rPr>
  </w:style>
  <w:style w:type="character" w:customStyle="1" w:styleId="A7">
    <w:name w:val="A7"/>
    <w:uiPriority w:val="99"/>
    <w:rsid w:val="001660C0"/>
    <w:rPr>
      <w:rFonts w:cs="Univers 45 Light"/>
      <w:color w:val="000000"/>
      <w:sz w:val="20"/>
      <w:szCs w:val="20"/>
    </w:rPr>
  </w:style>
  <w:style w:type="character" w:customStyle="1" w:styleId="A8">
    <w:name w:val="A8"/>
    <w:uiPriority w:val="99"/>
    <w:rsid w:val="001660C0"/>
    <w:rPr>
      <w:rFonts w:cs="Univers 45 Light"/>
      <w:color w:val="000000"/>
      <w:sz w:val="11"/>
      <w:szCs w:val="11"/>
    </w:rPr>
  </w:style>
  <w:style w:type="numbering" w:customStyle="1" w:styleId="WWNum8">
    <w:name w:val="WWNum8"/>
    <w:rsid w:val="001366FD"/>
    <w:pPr>
      <w:numPr>
        <w:numId w:val="10"/>
      </w:numPr>
    </w:pPr>
  </w:style>
  <w:style w:type="numbering" w:customStyle="1" w:styleId="WWNum7">
    <w:name w:val="WWNum7"/>
    <w:rsid w:val="001366FD"/>
    <w:pPr>
      <w:numPr>
        <w:numId w:val="11"/>
      </w:numPr>
    </w:pPr>
  </w:style>
  <w:style w:type="numbering" w:customStyle="1" w:styleId="WWNum37">
    <w:name w:val="WWNum37"/>
    <w:basedOn w:val="Bezlisty"/>
    <w:rsid w:val="00DD6C92"/>
    <w:pPr>
      <w:numPr>
        <w:numId w:val="12"/>
      </w:numPr>
    </w:pPr>
  </w:style>
  <w:style w:type="character" w:customStyle="1" w:styleId="cf01">
    <w:name w:val="cf01"/>
    <w:basedOn w:val="Domylnaczcionkaakapitu"/>
    <w:rsid w:val="00A805D3"/>
    <w:rPr>
      <w:rFonts w:ascii="Segoe UI" w:hAnsi="Segoe UI" w:cs="Segoe UI" w:hint="default"/>
      <w:sz w:val="18"/>
      <w:szCs w:val="18"/>
    </w:rPr>
  </w:style>
  <w:style w:type="paragraph" w:customStyle="1" w:styleId="pf0">
    <w:name w:val="pf0"/>
    <w:basedOn w:val="Normalny"/>
    <w:rsid w:val="00463501"/>
    <w:pPr>
      <w:widowControl/>
      <w:autoSpaceDE/>
      <w:autoSpaceDN/>
      <w:adjustRightInd/>
      <w:spacing w:before="100" w:beforeAutospacing="1" w:after="100" w:afterAutospacing="1"/>
    </w:pPr>
  </w:style>
  <w:style w:type="paragraph" w:styleId="NormalnyWeb">
    <w:name w:val="Normal (Web)"/>
    <w:basedOn w:val="Normalny"/>
    <w:uiPriority w:val="99"/>
    <w:semiHidden/>
    <w:unhideWhenUsed/>
    <w:rsid w:val="00463501"/>
    <w:pPr>
      <w:widowControl/>
      <w:autoSpaceDE/>
      <w:autoSpaceDN/>
      <w:adjustRightInd/>
      <w:spacing w:before="100" w:beforeAutospacing="1" w:after="100" w:afterAutospacing="1"/>
    </w:pPr>
  </w:style>
  <w:style w:type="character" w:customStyle="1" w:styleId="AkapitzlistZnak">
    <w:name w:val="Akapit z listą Znak"/>
    <w:aliases w:val="wypunktowanie Znak,normalny tekst Znak,L1 Znak,Akapit z listą5 Znak,CW_Lista Znak,Numerowanie Znak,Akapit z listą BS Znak,sw tekst Znak,Wypunktowanie Znak,Adresat stanowisko Znak,Normal Znak,Akapit z listą3 Znak,Akapit z listą31 Znak"/>
    <w:link w:val="Akapitzlist"/>
    <w:qFormat/>
    <w:locked/>
    <w:rsid w:val="00C826A0"/>
    <w:rPr>
      <w:lang w:val="pl-PL"/>
    </w:rPr>
  </w:style>
  <w:style w:type="paragraph" w:styleId="HTML-wstpniesformatowany">
    <w:name w:val="HTML Preformatted"/>
    <w:basedOn w:val="Normalny"/>
    <w:link w:val="HTML-wstpniesformatowanyZnak"/>
    <w:uiPriority w:val="99"/>
    <w:unhideWhenUsed/>
    <w:rsid w:val="003D6AD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3D6AD0"/>
    <w:rPr>
      <w:rFonts w:ascii="Courier New" w:eastAsia="Times New Roman" w:hAnsi="Courier New" w:cs="Courier New"/>
      <w:sz w:val="20"/>
      <w:szCs w:val="20"/>
      <w:lang w:val="pl-PL" w:eastAsia="pl-PL"/>
    </w:rPr>
  </w:style>
  <w:style w:type="paragraph" w:customStyle="1" w:styleId="Normalny2">
    <w:name w:val="Normalny2"/>
    <w:rsid w:val="003D6AD0"/>
    <w:pPr>
      <w:suppressAutoHyphens/>
      <w:spacing w:after="0" w:line="100" w:lineRule="atLeast"/>
    </w:pPr>
    <w:rPr>
      <w:rFonts w:ascii="Times New Roman" w:eastAsia="Times New Roman" w:hAnsi="Times New Roman" w:cs="Times New Roman"/>
      <w:kern w:val="1"/>
      <w:sz w:val="24"/>
      <w:szCs w:val="24"/>
      <w:lang w:val="pl-PL" w:eastAsia="ar-SA"/>
    </w:rPr>
  </w:style>
  <w:style w:type="paragraph" w:customStyle="1" w:styleId="Tekstpodstawowy2">
    <w:name w:val="Tekst podstawowy2"/>
    <w:basedOn w:val="Normalny2"/>
    <w:rsid w:val="003D6AD0"/>
    <w:pPr>
      <w:spacing w:after="120"/>
    </w:pPr>
    <w:rPr>
      <w:sz w:val="20"/>
      <w:szCs w:val="20"/>
    </w:rPr>
  </w:style>
  <w:style w:type="paragraph" w:customStyle="1" w:styleId="Domynie">
    <w:name w:val="Domy徑nie"/>
    <w:qFormat/>
    <w:rsid w:val="00CC6C3B"/>
    <w:pPr>
      <w:widowControl w:val="0"/>
      <w:suppressAutoHyphens/>
      <w:spacing w:after="0" w:line="240" w:lineRule="auto"/>
      <w:textAlignment w:val="baseline"/>
    </w:pPr>
    <w:rPr>
      <w:rFonts w:ascii="Liberation Serif" w:eastAsia="Times New Roman" w:hAnsi="Liberation Serif" w:cs="Times New Roman"/>
      <w:kern w:val="2"/>
      <w:sz w:val="24"/>
      <w:szCs w:val="24"/>
      <w:lang w:val="pl-P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6635">
      <w:bodyDiv w:val="1"/>
      <w:marLeft w:val="0"/>
      <w:marRight w:val="0"/>
      <w:marTop w:val="0"/>
      <w:marBottom w:val="0"/>
      <w:divBdr>
        <w:top w:val="none" w:sz="0" w:space="0" w:color="auto"/>
        <w:left w:val="none" w:sz="0" w:space="0" w:color="auto"/>
        <w:bottom w:val="none" w:sz="0" w:space="0" w:color="auto"/>
        <w:right w:val="none" w:sz="0" w:space="0" w:color="auto"/>
      </w:divBdr>
    </w:div>
    <w:div w:id="445077454">
      <w:bodyDiv w:val="1"/>
      <w:marLeft w:val="0"/>
      <w:marRight w:val="0"/>
      <w:marTop w:val="0"/>
      <w:marBottom w:val="0"/>
      <w:divBdr>
        <w:top w:val="none" w:sz="0" w:space="0" w:color="auto"/>
        <w:left w:val="none" w:sz="0" w:space="0" w:color="auto"/>
        <w:bottom w:val="none" w:sz="0" w:space="0" w:color="auto"/>
        <w:right w:val="none" w:sz="0" w:space="0" w:color="auto"/>
      </w:divBdr>
    </w:div>
    <w:div w:id="505484639">
      <w:bodyDiv w:val="1"/>
      <w:marLeft w:val="0"/>
      <w:marRight w:val="0"/>
      <w:marTop w:val="0"/>
      <w:marBottom w:val="0"/>
      <w:divBdr>
        <w:top w:val="none" w:sz="0" w:space="0" w:color="auto"/>
        <w:left w:val="none" w:sz="0" w:space="0" w:color="auto"/>
        <w:bottom w:val="none" w:sz="0" w:space="0" w:color="auto"/>
        <w:right w:val="none" w:sz="0" w:space="0" w:color="auto"/>
      </w:divBdr>
    </w:div>
    <w:div w:id="523830776">
      <w:bodyDiv w:val="1"/>
      <w:marLeft w:val="0"/>
      <w:marRight w:val="0"/>
      <w:marTop w:val="0"/>
      <w:marBottom w:val="0"/>
      <w:divBdr>
        <w:top w:val="none" w:sz="0" w:space="0" w:color="auto"/>
        <w:left w:val="none" w:sz="0" w:space="0" w:color="auto"/>
        <w:bottom w:val="none" w:sz="0" w:space="0" w:color="auto"/>
        <w:right w:val="none" w:sz="0" w:space="0" w:color="auto"/>
      </w:divBdr>
    </w:div>
    <w:div w:id="657924068">
      <w:bodyDiv w:val="1"/>
      <w:marLeft w:val="0"/>
      <w:marRight w:val="0"/>
      <w:marTop w:val="0"/>
      <w:marBottom w:val="0"/>
      <w:divBdr>
        <w:top w:val="none" w:sz="0" w:space="0" w:color="auto"/>
        <w:left w:val="none" w:sz="0" w:space="0" w:color="auto"/>
        <w:bottom w:val="none" w:sz="0" w:space="0" w:color="auto"/>
        <w:right w:val="none" w:sz="0" w:space="0" w:color="auto"/>
      </w:divBdr>
    </w:div>
    <w:div w:id="771121333">
      <w:bodyDiv w:val="1"/>
      <w:marLeft w:val="0"/>
      <w:marRight w:val="0"/>
      <w:marTop w:val="0"/>
      <w:marBottom w:val="0"/>
      <w:divBdr>
        <w:top w:val="none" w:sz="0" w:space="0" w:color="auto"/>
        <w:left w:val="none" w:sz="0" w:space="0" w:color="auto"/>
        <w:bottom w:val="none" w:sz="0" w:space="0" w:color="auto"/>
        <w:right w:val="none" w:sz="0" w:space="0" w:color="auto"/>
      </w:divBdr>
    </w:div>
    <w:div w:id="989215962">
      <w:bodyDiv w:val="1"/>
      <w:marLeft w:val="0"/>
      <w:marRight w:val="0"/>
      <w:marTop w:val="0"/>
      <w:marBottom w:val="0"/>
      <w:divBdr>
        <w:top w:val="none" w:sz="0" w:space="0" w:color="auto"/>
        <w:left w:val="none" w:sz="0" w:space="0" w:color="auto"/>
        <w:bottom w:val="none" w:sz="0" w:space="0" w:color="auto"/>
        <w:right w:val="none" w:sz="0" w:space="0" w:color="auto"/>
      </w:divBdr>
    </w:div>
    <w:div w:id="1040208568">
      <w:bodyDiv w:val="1"/>
      <w:marLeft w:val="0"/>
      <w:marRight w:val="0"/>
      <w:marTop w:val="0"/>
      <w:marBottom w:val="0"/>
      <w:divBdr>
        <w:top w:val="none" w:sz="0" w:space="0" w:color="auto"/>
        <w:left w:val="none" w:sz="0" w:space="0" w:color="auto"/>
        <w:bottom w:val="none" w:sz="0" w:space="0" w:color="auto"/>
        <w:right w:val="none" w:sz="0" w:space="0" w:color="auto"/>
      </w:divBdr>
    </w:div>
    <w:div w:id="2056654662">
      <w:bodyDiv w:val="1"/>
      <w:marLeft w:val="0"/>
      <w:marRight w:val="0"/>
      <w:marTop w:val="0"/>
      <w:marBottom w:val="0"/>
      <w:divBdr>
        <w:top w:val="none" w:sz="0" w:space="0" w:color="auto"/>
        <w:left w:val="none" w:sz="0" w:space="0" w:color="auto"/>
        <w:bottom w:val="none" w:sz="0" w:space="0" w:color="auto"/>
        <w:right w:val="none" w:sz="0" w:space="0" w:color="auto"/>
      </w:divBdr>
    </w:div>
    <w:div w:id="212149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F2C8B-B604-48A5-A783-EBC316741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20</Pages>
  <Words>2864</Words>
  <Characters>17186</Characters>
  <Application>Microsoft Office Word</Application>
  <DocSecurity>0</DocSecurity>
  <Lines>143</Lines>
  <Paragraphs>40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Szpital Specjalistyczny w Zabrzu</dc:creator>
  <cp:lastModifiedBy>Anna Zając</cp:lastModifiedBy>
  <cp:revision>51</cp:revision>
  <cp:lastPrinted>2026-02-04T09:18:00Z</cp:lastPrinted>
  <dcterms:created xsi:type="dcterms:W3CDTF">2026-01-21T10:21:00Z</dcterms:created>
  <dcterms:modified xsi:type="dcterms:W3CDTF">2026-03-12T03:56:00Z</dcterms:modified>
</cp:coreProperties>
</file>